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FE4" w:rsidRPr="00387B8D" w:rsidRDefault="00477FE4" w:rsidP="00477FE4">
      <w:pPr>
        <w:pStyle w:val="Heading1"/>
        <w:spacing w:before="59" w:after="42"/>
        <w:ind w:left="6571" w:right="5730"/>
        <w:jc w:val="center"/>
        <w:rPr>
          <w:rFonts w:ascii="Times New Roman" w:hAnsi="Times New Roman" w:cs="Times New Roman"/>
          <w:sz w:val="24"/>
          <w:szCs w:val="24"/>
        </w:rPr>
      </w:pPr>
      <w:r w:rsidRPr="00387B8D">
        <w:rPr>
          <w:rFonts w:ascii="Times New Roman" w:hAnsi="Times New Roman" w:cs="Times New Roman"/>
          <w:sz w:val="24"/>
          <w:szCs w:val="24"/>
        </w:rPr>
        <w:t>NURSING CARE PLAN</w:t>
      </w:r>
    </w:p>
    <w:tbl>
      <w:tblPr>
        <w:tblW w:w="0" w:type="auto"/>
        <w:tblInd w:w="1163" w:type="dxa"/>
        <w:tblLayout w:type="fixed"/>
        <w:tblCellMar>
          <w:left w:w="0" w:type="dxa"/>
          <w:right w:w="0" w:type="dxa"/>
        </w:tblCellMar>
        <w:tblLook w:val="01E0"/>
      </w:tblPr>
      <w:tblGrid>
        <w:gridCol w:w="1337"/>
        <w:gridCol w:w="2612"/>
        <w:gridCol w:w="1440"/>
        <w:gridCol w:w="972"/>
        <w:gridCol w:w="3483"/>
        <w:gridCol w:w="2926"/>
      </w:tblGrid>
      <w:tr w:rsidR="00477FE4" w:rsidRPr="00387B8D" w:rsidTr="00756BD7">
        <w:trPr>
          <w:trHeight w:val="240"/>
        </w:trPr>
        <w:tc>
          <w:tcPr>
            <w:tcW w:w="1337" w:type="dxa"/>
          </w:tcPr>
          <w:p w:rsidR="00477FE4" w:rsidRPr="00387B8D" w:rsidRDefault="00477FE4" w:rsidP="00756BD7">
            <w:pPr>
              <w:pStyle w:val="TableParagraph"/>
              <w:spacing w:line="215" w:lineRule="exact"/>
              <w:ind w:right="105"/>
              <w:jc w:val="right"/>
              <w:rPr>
                <w:rFonts w:ascii="Times New Roman" w:hAnsi="Times New Roman" w:cs="Times New Roman"/>
                <w:b/>
                <w:sz w:val="24"/>
                <w:szCs w:val="24"/>
              </w:rPr>
            </w:pPr>
            <w:r w:rsidRPr="00387B8D">
              <w:rPr>
                <w:rFonts w:ascii="Times New Roman" w:hAnsi="Times New Roman" w:cs="Times New Roman"/>
                <w:b/>
                <w:sz w:val="24"/>
                <w:szCs w:val="24"/>
              </w:rPr>
              <w:t>Student</w:t>
            </w:r>
          </w:p>
        </w:tc>
        <w:tc>
          <w:tcPr>
            <w:tcW w:w="2612" w:type="dxa"/>
            <w:tcBorders>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c>
          <w:tcPr>
            <w:tcW w:w="1440" w:type="dxa"/>
            <w:tcBorders>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c>
          <w:tcPr>
            <w:tcW w:w="972" w:type="dxa"/>
            <w:tcBorders>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c>
          <w:tcPr>
            <w:tcW w:w="3483" w:type="dxa"/>
          </w:tcPr>
          <w:p w:rsidR="00477FE4" w:rsidRPr="00387B8D" w:rsidRDefault="00477FE4" w:rsidP="00756BD7">
            <w:pPr>
              <w:pStyle w:val="TableParagraph"/>
              <w:spacing w:line="215" w:lineRule="exact"/>
              <w:ind w:right="103"/>
              <w:jc w:val="right"/>
              <w:rPr>
                <w:rFonts w:ascii="Times New Roman" w:hAnsi="Times New Roman" w:cs="Times New Roman"/>
                <w:b/>
                <w:sz w:val="24"/>
                <w:szCs w:val="24"/>
              </w:rPr>
            </w:pPr>
            <w:r w:rsidRPr="00387B8D">
              <w:rPr>
                <w:rFonts w:ascii="Times New Roman" w:hAnsi="Times New Roman" w:cs="Times New Roman"/>
                <w:b/>
                <w:sz w:val="24"/>
                <w:szCs w:val="24"/>
              </w:rPr>
              <w:t>Date</w:t>
            </w:r>
          </w:p>
        </w:tc>
        <w:tc>
          <w:tcPr>
            <w:tcW w:w="2926" w:type="dxa"/>
            <w:tcBorders>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r>
      <w:tr w:rsidR="00477FE4" w:rsidRPr="00387B8D" w:rsidTr="00756BD7">
        <w:trPr>
          <w:trHeight w:val="280"/>
        </w:trPr>
        <w:tc>
          <w:tcPr>
            <w:tcW w:w="1337" w:type="dxa"/>
          </w:tcPr>
          <w:p w:rsidR="00477FE4" w:rsidRPr="00387B8D" w:rsidRDefault="00477FE4" w:rsidP="00756BD7">
            <w:pPr>
              <w:pStyle w:val="TableParagraph"/>
              <w:spacing w:line="253" w:lineRule="exact"/>
              <w:ind w:right="103"/>
              <w:jc w:val="right"/>
              <w:rPr>
                <w:rFonts w:ascii="Times New Roman" w:hAnsi="Times New Roman" w:cs="Times New Roman"/>
                <w:b/>
                <w:sz w:val="24"/>
                <w:szCs w:val="24"/>
              </w:rPr>
            </w:pPr>
            <w:r w:rsidRPr="00387B8D">
              <w:rPr>
                <w:rFonts w:ascii="Times New Roman" w:hAnsi="Times New Roman" w:cs="Times New Roman"/>
                <w:b/>
                <w:sz w:val="24"/>
                <w:szCs w:val="24"/>
              </w:rPr>
              <w:t>Instructor</w:t>
            </w:r>
          </w:p>
        </w:tc>
        <w:tc>
          <w:tcPr>
            <w:tcW w:w="2612" w:type="dxa"/>
            <w:tcBorders>
              <w:top w:val="single" w:sz="4" w:space="0" w:color="000000"/>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c>
          <w:tcPr>
            <w:tcW w:w="1440" w:type="dxa"/>
            <w:tcBorders>
              <w:top w:val="single" w:sz="4" w:space="0" w:color="000000"/>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c>
          <w:tcPr>
            <w:tcW w:w="972" w:type="dxa"/>
            <w:tcBorders>
              <w:top w:val="single" w:sz="4" w:space="0" w:color="000000"/>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c>
          <w:tcPr>
            <w:tcW w:w="3483" w:type="dxa"/>
          </w:tcPr>
          <w:p w:rsidR="00477FE4" w:rsidRPr="00387B8D" w:rsidRDefault="00477FE4" w:rsidP="00756BD7">
            <w:pPr>
              <w:pStyle w:val="TableParagraph"/>
              <w:spacing w:line="253" w:lineRule="exact"/>
              <w:ind w:right="100"/>
              <w:jc w:val="right"/>
              <w:rPr>
                <w:rFonts w:ascii="Times New Roman" w:hAnsi="Times New Roman" w:cs="Times New Roman"/>
                <w:b/>
                <w:sz w:val="24"/>
                <w:szCs w:val="24"/>
              </w:rPr>
            </w:pPr>
            <w:r w:rsidRPr="00387B8D">
              <w:rPr>
                <w:rFonts w:ascii="Times New Roman" w:hAnsi="Times New Roman" w:cs="Times New Roman"/>
                <w:b/>
                <w:sz w:val="24"/>
                <w:szCs w:val="24"/>
              </w:rPr>
              <w:t>Course</w:t>
            </w:r>
          </w:p>
        </w:tc>
        <w:tc>
          <w:tcPr>
            <w:tcW w:w="2926" w:type="dxa"/>
            <w:tcBorders>
              <w:top w:val="single" w:sz="4" w:space="0" w:color="000000"/>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r>
      <w:tr w:rsidR="00477FE4" w:rsidRPr="00387B8D" w:rsidTr="00756BD7">
        <w:trPr>
          <w:trHeight w:val="280"/>
        </w:trPr>
        <w:tc>
          <w:tcPr>
            <w:tcW w:w="1337" w:type="dxa"/>
          </w:tcPr>
          <w:p w:rsidR="00477FE4" w:rsidRPr="00387B8D" w:rsidRDefault="00477FE4" w:rsidP="00756BD7">
            <w:pPr>
              <w:pStyle w:val="TableParagraph"/>
              <w:spacing w:line="253" w:lineRule="exact"/>
              <w:ind w:right="105"/>
              <w:jc w:val="right"/>
              <w:rPr>
                <w:rFonts w:ascii="Times New Roman" w:hAnsi="Times New Roman" w:cs="Times New Roman"/>
                <w:b/>
                <w:sz w:val="24"/>
                <w:szCs w:val="24"/>
              </w:rPr>
            </w:pPr>
            <w:r w:rsidRPr="00387B8D">
              <w:rPr>
                <w:rFonts w:ascii="Times New Roman" w:hAnsi="Times New Roman" w:cs="Times New Roman"/>
                <w:b/>
                <w:sz w:val="24"/>
                <w:szCs w:val="24"/>
              </w:rPr>
              <w:t>Patient Initial</w:t>
            </w:r>
          </w:p>
        </w:tc>
        <w:tc>
          <w:tcPr>
            <w:tcW w:w="2612" w:type="dxa"/>
            <w:tcBorders>
              <w:top w:val="single" w:sz="4" w:space="0" w:color="000000"/>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c>
          <w:tcPr>
            <w:tcW w:w="1440" w:type="dxa"/>
            <w:tcBorders>
              <w:top w:val="single" w:sz="4" w:space="0" w:color="000000"/>
            </w:tcBorders>
          </w:tcPr>
          <w:p w:rsidR="00477FE4" w:rsidRPr="00387B8D" w:rsidRDefault="00477FE4" w:rsidP="00756BD7">
            <w:pPr>
              <w:pStyle w:val="TableParagraph"/>
              <w:spacing w:line="253" w:lineRule="exact"/>
              <w:ind w:left="199"/>
              <w:rPr>
                <w:rFonts w:ascii="Times New Roman" w:hAnsi="Times New Roman" w:cs="Times New Roman"/>
                <w:b/>
                <w:sz w:val="24"/>
                <w:szCs w:val="24"/>
              </w:rPr>
            </w:pPr>
            <w:r w:rsidRPr="00387B8D">
              <w:rPr>
                <w:rFonts w:ascii="Times New Roman" w:hAnsi="Times New Roman" w:cs="Times New Roman"/>
                <w:b/>
                <w:sz w:val="24"/>
                <w:szCs w:val="24"/>
              </w:rPr>
              <w:t>Unit/ Room#</w:t>
            </w:r>
          </w:p>
        </w:tc>
        <w:tc>
          <w:tcPr>
            <w:tcW w:w="972" w:type="dxa"/>
            <w:tcBorders>
              <w:top w:val="single" w:sz="4" w:space="0" w:color="000000"/>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c>
          <w:tcPr>
            <w:tcW w:w="3483" w:type="dxa"/>
          </w:tcPr>
          <w:p w:rsidR="00477FE4" w:rsidRPr="00387B8D" w:rsidRDefault="00477FE4" w:rsidP="00756BD7">
            <w:pPr>
              <w:pStyle w:val="TableParagraph"/>
              <w:spacing w:line="253" w:lineRule="exact"/>
              <w:ind w:right="100"/>
              <w:jc w:val="right"/>
              <w:rPr>
                <w:rFonts w:ascii="Times New Roman" w:hAnsi="Times New Roman" w:cs="Times New Roman"/>
                <w:b/>
                <w:sz w:val="24"/>
                <w:szCs w:val="24"/>
              </w:rPr>
            </w:pPr>
            <w:r w:rsidRPr="00387B8D">
              <w:rPr>
                <w:rFonts w:ascii="Times New Roman" w:hAnsi="Times New Roman" w:cs="Times New Roman"/>
                <w:b/>
                <w:sz w:val="24"/>
                <w:szCs w:val="24"/>
              </w:rPr>
              <w:t>DOB</w:t>
            </w:r>
          </w:p>
        </w:tc>
        <w:tc>
          <w:tcPr>
            <w:tcW w:w="2926" w:type="dxa"/>
            <w:tcBorders>
              <w:top w:val="single" w:sz="4" w:space="0" w:color="000000"/>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r>
      <w:tr w:rsidR="00477FE4" w:rsidRPr="00387B8D" w:rsidTr="00756BD7">
        <w:trPr>
          <w:trHeight w:val="280"/>
        </w:trPr>
        <w:tc>
          <w:tcPr>
            <w:tcW w:w="1337" w:type="dxa"/>
          </w:tcPr>
          <w:p w:rsidR="00477FE4" w:rsidRPr="00387B8D" w:rsidRDefault="00477FE4" w:rsidP="00756BD7">
            <w:pPr>
              <w:pStyle w:val="TableParagraph"/>
              <w:spacing w:line="253" w:lineRule="exact"/>
              <w:ind w:right="103"/>
              <w:jc w:val="right"/>
              <w:rPr>
                <w:rFonts w:ascii="Times New Roman" w:hAnsi="Times New Roman" w:cs="Times New Roman"/>
                <w:b/>
                <w:sz w:val="24"/>
                <w:szCs w:val="24"/>
              </w:rPr>
            </w:pPr>
            <w:r w:rsidRPr="00387B8D">
              <w:rPr>
                <w:rFonts w:ascii="Times New Roman" w:hAnsi="Times New Roman" w:cs="Times New Roman"/>
                <w:b/>
                <w:sz w:val="24"/>
                <w:szCs w:val="24"/>
              </w:rPr>
              <w:t>Code Status</w:t>
            </w:r>
          </w:p>
        </w:tc>
        <w:tc>
          <w:tcPr>
            <w:tcW w:w="2612" w:type="dxa"/>
            <w:tcBorders>
              <w:top w:val="single" w:sz="4" w:space="0" w:color="000000"/>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c>
          <w:tcPr>
            <w:tcW w:w="1440" w:type="dxa"/>
            <w:tcBorders>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c>
          <w:tcPr>
            <w:tcW w:w="972" w:type="dxa"/>
            <w:tcBorders>
              <w:top w:val="single" w:sz="4" w:space="0" w:color="000000"/>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c>
          <w:tcPr>
            <w:tcW w:w="3483" w:type="dxa"/>
          </w:tcPr>
          <w:p w:rsidR="00477FE4" w:rsidRPr="00387B8D" w:rsidRDefault="00477FE4" w:rsidP="00756BD7">
            <w:pPr>
              <w:pStyle w:val="TableParagraph"/>
              <w:spacing w:line="253" w:lineRule="exact"/>
              <w:ind w:right="102"/>
              <w:jc w:val="right"/>
              <w:rPr>
                <w:rFonts w:ascii="Times New Roman" w:hAnsi="Times New Roman" w:cs="Times New Roman"/>
                <w:b/>
                <w:sz w:val="24"/>
                <w:szCs w:val="24"/>
              </w:rPr>
            </w:pPr>
            <w:r w:rsidRPr="00387B8D">
              <w:rPr>
                <w:rFonts w:ascii="Times New Roman" w:hAnsi="Times New Roman" w:cs="Times New Roman"/>
                <w:b/>
                <w:sz w:val="24"/>
                <w:szCs w:val="24"/>
              </w:rPr>
              <w:t>Height/Weight</w:t>
            </w:r>
          </w:p>
        </w:tc>
        <w:tc>
          <w:tcPr>
            <w:tcW w:w="2926" w:type="dxa"/>
            <w:tcBorders>
              <w:top w:val="single" w:sz="4" w:space="0" w:color="000000"/>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r>
      <w:tr w:rsidR="00477FE4" w:rsidRPr="00387B8D" w:rsidTr="00756BD7">
        <w:trPr>
          <w:trHeight w:val="280"/>
        </w:trPr>
        <w:tc>
          <w:tcPr>
            <w:tcW w:w="1337" w:type="dxa"/>
          </w:tcPr>
          <w:p w:rsidR="00477FE4" w:rsidRPr="00387B8D" w:rsidRDefault="00477FE4" w:rsidP="00756BD7">
            <w:pPr>
              <w:pStyle w:val="TableParagraph"/>
              <w:spacing w:line="253" w:lineRule="exact"/>
              <w:ind w:right="104"/>
              <w:jc w:val="right"/>
              <w:rPr>
                <w:rFonts w:ascii="Times New Roman" w:hAnsi="Times New Roman" w:cs="Times New Roman"/>
                <w:b/>
                <w:sz w:val="24"/>
                <w:szCs w:val="24"/>
              </w:rPr>
            </w:pPr>
            <w:r w:rsidRPr="00387B8D">
              <w:rPr>
                <w:rFonts w:ascii="Times New Roman" w:hAnsi="Times New Roman" w:cs="Times New Roman"/>
                <w:b/>
                <w:sz w:val="24"/>
                <w:szCs w:val="24"/>
              </w:rPr>
              <w:t>Allergies</w:t>
            </w:r>
          </w:p>
        </w:tc>
        <w:tc>
          <w:tcPr>
            <w:tcW w:w="2612" w:type="dxa"/>
            <w:tcBorders>
              <w:top w:val="single" w:sz="4" w:space="0" w:color="000000"/>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c>
          <w:tcPr>
            <w:tcW w:w="1440" w:type="dxa"/>
            <w:tcBorders>
              <w:top w:val="single" w:sz="4" w:space="0" w:color="000000"/>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c>
          <w:tcPr>
            <w:tcW w:w="972" w:type="dxa"/>
            <w:tcBorders>
              <w:top w:val="single" w:sz="4" w:space="0" w:color="000000"/>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c>
          <w:tcPr>
            <w:tcW w:w="3483" w:type="dxa"/>
            <w:tcBorders>
              <w:bottom w:val="single" w:sz="4" w:space="0" w:color="000000"/>
            </w:tcBorders>
          </w:tcPr>
          <w:p w:rsidR="00477FE4" w:rsidRPr="00387B8D" w:rsidRDefault="00477FE4" w:rsidP="00756BD7">
            <w:pPr>
              <w:pStyle w:val="TableParagraph"/>
              <w:spacing w:line="253" w:lineRule="exact"/>
              <w:ind w:left="108"/>
              <w:rPr>
                <w:rFonts w:ascii="Times New Roman" w:hAnsi="Times New Roman" w:cs="Times New Roman"/>
                <w:b/>
                <w:sz w:val="24"/>
                <w:szCs w:val="24"/>
              </w:rPr>
            </w:pPr>
            <w:r w:rsidRPr="00387B8D">
              <w:rPr>
                <w:rFonts w:ascii="Times New Roman" w:hAnsi="Times New Roman" w:cs="Times New Roman"/>
                <w:b/>
                <w:sz w:val="24"/>
                <w:szCs w:val="24"/>
              </w:rPr>
              <w:t>Final EDC/Current Gestational Age:</w:t>
            </w:r>
          </w:p>
        </w:tc>
        <w:tc>
          <w:tcPr>
            <w:tcW w:w="2926" w:type="dxa"/>
            <w:tcBorders>
              <w:top w:val="single" w:sz="4" w:space="0" w:color="000000"/>
              <w:bottom w:val="single" w:sz="4" w:space="0" w:color="000000"/>
            </w:tcBorders>
          </w:tcPr>
          <w:p w:rsidR="00477FE4" w:rsidRPr="00387B8D" w:rsidRDefault="00477FE4" w:rsidP="00756BD7">
            <w:pPr>
              <w:pStyle w:val="TableParagraph"/>
              <w:rPr>
                <w:rFonts w:ascii="Times New Roman" w:hAnsi="Times New Roman" w:cs="Times New Roman"/>
                <w:sz w:val="24"/>
                <w:szCs w:val="24"/>
              </w:rPr>
            </w:pPr>
          </w:p>
        </w:tc>
      </w:tr>
    </w:tbl>
    <w:p w:rsidR="00477FE4" w:rsidRPr="00387B8D" w:rsidRDefault="00477FE4" w:rsidP="00477FE4">
      <w:pPr>
        <w:pStyle w:val="BodyText"/>
        <w:spacing w:before="7" w:after="1"/>
        <w:rPr>
          <w:rFonts w:ascii="Times New Roman" w:hAnsi="Times New Roman" w:cs="Times New Roman"/>
          <w:b/>
          <w:sz w:val="24"/>
          <w:szCs w:val="24"/>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199"/>
        <w:gridCol w:w="2192"/>
        <w:gridCol w:w="2081"/>
        <w:gridCol w:w="2321"/>
        <w:gridCol w:w="2280"/>
        <w:gridCol w:w="1909"/>
      </w:tblGrid>
      <w:tr w:rsidR="00477FE4" w:rsidRPr="00387B8D" w:rsidTr="00756BD7">
        <w:trPr>
          <w:trHeight w:val="300"/>
        </w:trPr>
        <w:tc>
          <w:tcPr>
            <w:tcW w:w="2199" w:type="dxa"/>
            <w:shd w:val="clear" w:color="auto" w:fill="365F91"/>
          </w:tcPr>
          <w:p w:rsidR="00477FE4" w:rsidRPr="00387B8D" w:rsidRDefault="00477FE4" w:rsidP="00756BD7">
            <w:pPr>
              <w:pStyle w:val="TableParagraph"/>
              <w:spacing w:line="253" w:lineRule="exact"/>
              <w:ind w:left="395"/>
              <w:rPr>
                <w:rFonts w:ascii="Times New Roman" w:hAnsi="Times New Roman" w:cs="Times New Roman"/>
                <w:b/>
                <w:sz w:val="24"/>
                <w:szCs w:val="24"/>
              </w:rPr>
            </w:pPr>
            <w:r w:rsidRPr="00387B8D">
              <w:rPr>
                <w:rFonts w:ascii="Times New Roman" w:hAnsi="Times New Roman" w:cs="Times New Roman"/>
                <w:b/>
                <w:color w:val="FFFFFF"/>
                <w:sz w:val="24"/>
                <w:szCs w:val="24"/>
              </w:rPr>
              <w:t>Temp  (C/F Site)</w:t>
            </w:r>
          </w:p>
        </w:tc>
        <w:tc>
          <w:tcPr>
            <w:tcW w:w="2192" w:type="dxa"/>
            <w:shd w:val="clear" w:color="auto" w:fill="365F91"/>
          </w:tcPr>
          <w:p w:rsidR="00477FE4" w:rsidRPr="00387B8D" w:rsidRDefault="00477FE4" w:rsidP="00756BD7">
            <w:pPr>
              <w:pStyle w:val="TableParagraph"/>
              <w:spacing w:line="253" w:lineRule="exact"/>
              <w:ind w:left="578"/>
              <w:rPr>
                <w:rFonts w:ascii="Times New Roman" w:hAnsi="Times New Roman" w:cs="Times New Roman"/>
                <w:b/>
                <w:sz w:val="24"/>
                <w:szCs w:val="24"/>
              </w:rPr>
            </w:pPr>
            <w:r w:rsidRPr="00387B8D">
              <w:rPr>
                <w:rFonts w:ascii="Times New Roman" w:hAnsi="Times New Roman" w:cs="Times New Roman"/>
                <w:b/>
                <w:color w:val="FFFFFF"/>
                <w:sz w:val="24"/>
                <w:szCs w:val="24"/>
              </w:rPr>
              <w:t>Pulse (Site)</w:t>
            </w:r>
          </w:p>
        </w:tc>
        <w:tc>
          <w:tcPr>
            <w:tcW w:w="2081" w:type="dxa"/>
            <w:shd w:val="clear" w:color="auto" w:fill="365F91"/>
          </w:tcPr>
          <w:p w:rsidR="00477FE4" w:rsidRPr="00387B8D" w:rsidRDefault="00477FE4" w:rsidP="00756BD7">
            <w:pPr>
              <w:pStyle w:val="TableParagraph"/>
              <w:spacing w:line="253" w:lineRule="exact"/>
              <w:ind w:left="534"/>
              <w:rPr>
                <w:rFonts w:ascii="Times New Roman" w:hAnsi="Times New Roman" w:cs="Times New Roman"/>
                <w:b/>
                <w:sz w:val="24"/>
                <w:szCs w:val="24"/>
              </w:rPr>
            </w:pPr>
            <w:r w:rsidRPr="00387B8D">
              <w:rPr>
                <w:rFonts w:ascii="Times New Roman" w:hAnsi="Times New Roman" w:cs="Times New Roman"/>
                <w:b/>
                <w:color w:val="FFFFFF"/>
                <w:sz w:val="24"/>
                <w:szCs w:val="24"/>
              </w:rPr>
              <w:t>Respiration</w:t>
            </w:r>
          </w:p>
        </w:tc>
        <w:tc>
          <w:tcPr>
            <w:tcW w:w="2321" w:type="dxa"/>
            <w:shd w:val="clear" w:color="auto" w:fill="365F91"/>
          </w:tcPr>
          <w:p w:rsidR="00477FE4" w:rsidRPr="00387B8D" w:rsidRDefault="00477FE4" w:rsidP="00756BD7">
            <w:pPr>
              <w:pStyle w:val="TableParagraph"/>
              <w:spacing w:line="253" w:lineRule="exact"/>
              <w:ind w:left="429"/>
              <w:rPr>
                <w:rFonts w:ascii="Times New Roman" w:hAnsi="Times New Roman" w:cs="Times New Roman"/>
                <w:b/>
                <w:sz w:val="24"/>
                <w:szCs w:val="24"/>
              </w:rPr>
            </w:pPr>
            <w:r w:rsidRPr="00387B8D">
              <w:rPr>
                <w:rFonts w:ascii="Times New Roman" w:hAnsi="Times New Roman" w:cs="Times New Roman"/>
                <w:b/>
                <w:color w:val="FFFFFF"/>
                <w:position w:val="2"/>
                <w:sz w:val="24"/>
                <w:szCs w:val="24"/>
              </w:rPr>
              <w:t>Pulse Ox (O</w:t>
            </w:r>
            <w:r w:rsidRPr="00387B8D">
              <w:rPr>
                <w:rFonts w:ascii="Times New Roman" w:hAnsi="Times New Roman" w:cs="Times New Roman"/>
                <w:b/>
                <w:color w:val="FFFFFF"/>
                <w:sz w:val="24"/>
                <w:szCs w:val="24"/>
              </w:rPr>
              <w:t xml:space="preserve">2 </w:t>
            </w:r>
            <w:r w:rsidRPr="00387B8D">
              <w:rPr>
                <w:rFonts w:ascii="Times New Roman" w:hAnsi="Times New Roman" w:cs="Times New Roman"/>
                <w:b/>
                <w:color w:val="FFFFFF"/>
                <w:position w:val="2"/>
                <w:sz w:val="24"/>
                <w:szCs w:val="24"/>
              </w:rPr>
              <w:t>Sat)</w:t>
            </w:r>
          </w:p>
        </w:tc>
        <w:tc>
          <w:tcPr>
            <w:tcW w:w="2280" w:type="dxa"/>
            <w:shd w:val="clear" w:color="auto" w:fill="365F91"/>
          </w:tcPr>
          <w:p w:rsidR="00477FE4" w:rsidRPr="00387B8D" w:rsidRDefault="00477FE4" w:rsidP="00756BD7">
            <w:pPr>
              <w:pStyle w:val="TableParagraph"/>
              <w:spacing w:line="253" w:lineRule="exact"/>
              <w:ind w:left="479"/>
              <w:rPr>
                <w:rFonts w:ascii="Times New Roman" w:hAnsi="Times New Roman" w:cs="Times New Roman"/>
                <w:b/>
                <w:sz w:val="24"/>
                <w:szCs w:val="24"/>
              </w:rPr>
            </w:pPr>
            <w:r w:rsidRPr="00387B8D">
              <w:rPr>
                <w:rFonts w:ascii="Times New Roman" w:hAnsi="Times New Roman" w:cs="Times New Roman"/>
                <w:b/>
                <w:color w:val="FFFFFF"/>
                <w:sz w:val="24"/>
                <w:szCs w:val="24"/>
              </w:rPr>
              <w:t>Blood Pressure</w:t>
            </w:r>
          </w:p>
        </w:tc>
        <w:tc>
          <w:tcPr>
            <w:tcW w:w="1909" w:type="dxa"/>
            <w:shd w:val="clear" w:color="auto" w:fill="365F91"/>
          </w:tcPr>
          <w:p w:rsidR="00477FE4" w:rsidRPr="00387B8D" w:rsidRDefault="00477FE4" w:rsidP="00756BD7">
            <w:pPr>
              <w:pStyle w:val="TableParagraph"/>
              <w:spacing w:line="253" w:lineRule="exact"/>
              <w:ind w:left="295"/>
              <w:rPr>
                <w:rFonts w:ascii="Times New Roman" w:hAnsi="Times New Roman" w:cs="Times New Roman"/>
                <w:b/>
                <w:sz w:val="24"/>
                <w:szCs w:val="24"/>
              </w:rPr>
            </w:pPr>
            <w:r w:rsidRPr="00387B8D">
              <w:rPr>
                <w:rFonts w:ascii="Times New Roman" w:hAnsi="Times New Roman" w:cs="Times New Roman"/>
                <w:b/>
                <w:color w:val="FFFFFF"/>
                <w:sz w:val="24"/>
                <w:szCs w:val="24"/>
              </w:rPr>
              <w:t>Pain Scale 1-10</w:t>
            </w:r>
          </w:p>
        </w:tc>
      </w:tr>
      <w:tr w:rsidR="00477FE4" w:rsidRPr="00387B8D" w:rsidTr="00756BD7">
        <w:trPr>
          <w:trHeight w:val="580"/>
        </w:trPr>
        <w:tc>
          <w:tcPr>
            <w:tcW w:w="2199" w:type="dxa"/>
          </w:tcPr>
          <w:p w:rsidR="00477FE4" w:rsidRPr="00387B8D" w:rsidRDefault="007E3477" w:rsidP="00756BD7">
            <w:pPr>
              <w:pStyle w:val="TableParagraph"/>
              <w:rPr>
                <w:rFonts w:ascii="Times New Roman" w:hAnsi="Times New Roman" w:cs="Times New Roman"/>
                <w:sz w:val="24"/>
                <w:szCs w:val="24"/>
              </w:rPr>
            </w:pPr>
            <w:r w:rsidRPr="00387B8D">
              <w:rPr>
                <w:rFonts w:ascii="Times New Roman" w:hAnsi="Times New Roman" w:cs="Times New Roman"/>
                <w:sz w:val="24"/>
                <w:szCs w:val="24"/>
              </w:rPr>
              <w:t>37.2</w:t>
            </w:r>
          </w:p>
        </w:tc>
        <w:tc>
          <w:tcPr>
            <w:tcW w:w="2192" w:type="dxa"/>
          </w:tcPr>
          <w:p w:rsidR="00477FE4" w:rsidRPr="00387B8D" w:rsidRDefault="007E3477" w:rsidP="00756BD7">
            <w:pPr>
              <w:pStyle w:val="TableParagraph"/>
              <w:rPr>
                <w:rFonts w:ascii="Times New Roman" w:hAnsi="Times New Roman" w:cs="Times New Roman"/>
                <w:sz w:val="24"/>
                <w:szCs w:val="24"/>
              </w:rPr>
            </w:pPr>
            <w:r w:rsidRPr="00387B8D">
              <w:rPr>
                <w:rFonts w:ascii="Times New Roman" w:hAnsi="Times New Roman" w:cs="Times New Roman"/>
                <w:sz w:val="24"/>
                <w:szCs w:val="24"/>
              </w:rPr>
              <w:t>82</w:t>
            </w:r>
          </w:p>
        </w:tc>
        <w:tc>
          <w:tcPr>
            <w:tcW w:w="2081" w:type="dxa"/>
          </w:tcPr>
          <w:p w:rsidR="00477FE4" w:rsidRPr="00387B8D" w:rsidRDefault="007E3477" w:rsidP="007E3477">
            <w:pPr>
              <w:rPr>
                <w:rFonts w:ascii="Times New Roman" w:hAnsi="Times New Roman" w:cs="Times New Roman"/>
                <w:sz w:val="24"/>
                <w:szCs w:val="24"/>
              </w:rPr>
            </w:pPr>
            <w:r w:rsidRPr="00387B8D">
              <w:rPr>
                <w:rFonts w:ascii="Times New Roman" w:hAnsi="Times New Roman" w:cs="Times New Roman"/>
                <w:sz w:val="24"/>
                <w:szCs w:val="24"/>
              </w:rPr>
              <w:t>15</w:t>
            </w:r>
          </w:p>
        </w:tc>
        <w:tc>
          <w:tcPr>
            <w:tcW w:w="2321" w:type="dxa"/>
          </w:tcPr>
          <w:p w:rsidR="00477FE4" w:rsidRPr="00387B8D" w:rsidRDefault="007E3477" w:rsidP="00756BD7">
            <w:pPr>
              <w:pStyle w:val="TableParagraph"/>
              <w:rPr>
                <w:rFonts w:ascii="Times New Roman" w:hAnsi="Times New Roman" w:cs="Times New Roman"/>
                <w:sz w:val="24"/>
                <w:szCs w:val="24"/>
              </w:rPr>
            </w:pPr>
            <w:r w:rsidRPr="00387B8D">
              <w:rPr>
                <w:rFonts w:ascii="Times New Roman" w:hAnsi="Times New Roman" w:cs="Times New Roman"/>
                <w:sz w:val="24"/>
                <w:szCs w:val="24"/>
              </w:rPr>
              <w:t>89</w:t>
            </w:r>
          </w:p>
        </w:tc>
        <w:tc>
          <w:tcPr>
            <w:tcW w:w="2280" w:type="dxa"/>
          </w:tcPr>
          <w:p w:rsidR="00477FE4" w:rsidRPr="00387B8D" w:rsidRDefault="001D5BE8" w:rsidP="00756BD7">
            <w:pPr>
              <w:pStyle w:val="TableParagraph"/>
              <w:rPr>
                <w:rFonts w:ascii="Times New Roman" w:hAnsi="Times New Roman" w:cs="Times New Roman"/>
                <w:sz w:val="24"/>
                <w:szCs w:val="24"/>
              </w:rPr>
            </w:pPr>
            <w:r w:rsidRPr="00387B8D">
              <w:rPr>
                <w:rFonts w:ascii="Times New Roman" w:hAnsi="Times New Roman" w:cs="Times New Roman"/>
                <w:sz w:val="24"/>
                <w:szCs w:val="24"/>
              </w:rPr>
              <w:t>116/73 (sitting)</w:t>
            </w:r>
          </w:p>
        </w:tc>
        <w:tc>
          <w:tcPr>
            <w:tcW w:w="1909" w:type="dxa"/>
          </w:tcPr>
          <w:p w:rsidR="00477FE4" w:rsidRPr="00387B8D" w:rsidRDefault="007E3477" w:rsidP="00756BD7">
            <w:pPr>
              <w:pStyle w:val="TableParagraph"/>
              <w:rPr>
                <w:rFonts w:ascii="Times New Roman" w:hAnsi="Times New Roman" w:cs="Times New Roman"/>
                <w:sz w:val="24"/>
                <w:szCs w:val="24"/>
              </w:rPr>
            </w:pPr>
            <w:r w:rsidRPr="00387B8D">
              <w:rPr>
                <w:rFonts w:ascii="Times New Roman" w:hAnsi="Times New Roman" w:cs="Times New Roman"/>
                <w:sz w:val="24"/>
                <w:szCs w:val="24"/>
              </w:rPr>
              <w:t>7</w:t>
            </w:r>
          </w:p>
        </w:tc>
      </w:tr>
    </w:tbl>
    <w:p w:rsidR="00477FE4" w:rsidRPr="00387B8D" w:rsidRDefault="00477FE4" w:rsidP="00477FE4">
      <w:pPr>
        <w:pStyle w:val="BodyText"/>
        <w:rPr>
          <w:rFonts w:ascii="Times New Roman" w:hAnsi="Times New Roman" w:cs="Times New Roman"/>
          <w:b/>
          <w:sz w:val="24"/>
          <w:szCs w:val="24"/>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589"/>
        <w:gridCol w:w="6589"/>
      </w:tblGrid>
      <w:tr w:rsidR="00DA6C2D" w:rsidTr="006302B8">
        <w:trPr>
          <w:trHeight w:val="1280"/>
        </w:trPr>
        <w:tc>
          <w:tcPr>
            <w:tcW w:w="6589" w:type="dxa"/>
            <w:shd w:val="clear" w:color="auto" w:fill="1F497D"/>
          </w:tcPr>
          <w:p w:rsidR="00DA6C2D" w:rsidRDefault="00DA6C2D" w:rsidP="006302B8">
            <w:pPr>
              <w:pStyle w:val="TableParagraph"/>
              <w:ind w:left="103" w:right="108"/>
              <w:rPr>
                <w:b/>
                <w:i/>
                <w:sz w:val="21"/>
              </w:rPr>
            </w:pPr>
            <w:r>
              <w:rPr>
                <w:b/>
                <w:color w:val="FFFFFF"/>
                <w:sz w:val="21"/>
              </w:rPr>
              <w:t xml:space="preserve">History of Present Illness including Admission Diagnosis &amp; Chief Complaint </w:t>
            </w:r>
            <w:r>
              <w:rPr>
                <w:b/>
                <w:i/>
                <w:color w:val="FFFFFF"/>
                <w:sz w:val="21"/>
              </w:rPr>
              <w:t>(normal &amp; abnormal) supported with evidence based citations</w:t>
            </w:r>
          </w:p>
        </w:tc>
        <w:tc>
          <w:tcPr>
            <w:tcW w:w="6589" w:type="dxa"/>
            <w:shd w:val="clear" w:color="auto" w:fill="1F497D"/>
          </w:tcPr>
          <w:p w:rsidR="00DA6C2D" w:rsidRDefault="00DA6C2D" w:rsidP="006302B8">
            <w:pPr>
              <w:pStyle w:val="TableParagraph"/>
              <w:ind w:left="103" w:right="257"/>
              <w:rPr>
                <w:b/>
                <w:i/>
                <w:sz w:val="21"/>
              </w:rPr>
            </w:pPr>
            <w:r>
              <w:rPr>
                <w:b/>
                <w:color w:val="FFFFFF"/>
                <w:sz w:val="21"/>
              </w:rPr>
              <w:t xml:space="preserve">Physical Assessment Findings including presenting signs and symptoms supported with </w:t>
            </w:r>
            <w:r>
              <w:rPr>
                <w:b/>
                <w:i/>
                <w:color w:val="FFFFFF"/>
                <w:sz w:val="21"/>
              </w:rPr>
              <w:t xml:space="preserve">Evidence Based Citations. </w:t>
            </w:r>
            <w:r>
              <w:rPr>
                <w:b/>
                <w:i/>
                <w:color w:val="FFFF00"/>
                <w:sz w:val="21"/>
              </w:rPr>
              <w:t>If on postpartum, BUBBLE-HE for maternal assessment and if on antepartum/intrapartum, the following apply: fundal height, CV/Thorax, perineum, SVE, and fetal</w:t>
            </w:r>
          </w:p>
          <w:p w:rsidR="00DA6C2D" w:rsidRDefault="00DA6C2D" w:rsidP="006302B8">
            <w:pPr>
              <w:pStyle w:val="TableParagraph"/>
              <w:spacing w:before="4" w:line="252" w:lineRule="exact"/>
              <w:ind w:left="103"/>
              <w:rPr>
                <w:b/>
                <w:i/>
                <w:sz w:val="21"/>
              </w:rPr>
            </w:pPr>
            <w:proofErr w:type="gramStart"/>
            <w:r>
              <w:rPr>
                <w:b/>
                <w:i/>
                <w:color w:val="FFFF00"/>
                <w:sz w:val="21"/>
              </w:rPr>
              <w:t>heart</w:t>
            </w:r>
            <w:proofErr w:type="gramEnd"/>
            <w:r>
              <w:rPr>
                <w:b/>
                <w:i/>
                <w:color w:val="FFFF00"/>
                <w:sz w:val="21"/>
              </w:rPr>
              <w:t xml:space="preserve"> rate Category.</w:t>
            </w:r>
          </w:p>
        </w:tc>
      </w:tr>
      <w:tr w:rsidR="00DA6C2D" w:rsidTr="006302B8">
        <w:trPr>
          <w:trHeight w:val="2560"/>
        </w:trPr>
        <w:tc>
          <w:tcPr>
            <w:tcW w:w="6589" w:type="dxa"/>
          </w:tcPr>
          <w:p w:rsidR="00DA6C2D" w:rsidRDefault="00DA6C2D" w:rsidP="006302B8">
            <w:pPr>
              <w:pStyle w:val="TableParagraph"/>
              <w:spacing w:line="255" w:lineRule="exact"/>
              <w:ind w:left="103"/>
              <w:rPr>
                <w:b/>
                <w:sz w:val="21"/>
              </w:rPr>
            </w:pPr>
            <w:r>
              <w:rPr>
                <w:b/>
                <w:sz w:val="21"/>
                <w:u w:val="single"/>
              </w:rPr>
              <w:t>Chief Complaint (if possible, use patients words):</w:t>
            </w:r>
          </w:p>
          <w:p w:rsidR="00DA6C2D" w:rsidRPr="00A06A35" w:rsidRDefault="00DA6C2D" w:rsidP="006302B8">
            <w:pPr>
              <w:pStyle w:val="TableParagraph"/>
              <w:tabs>
                <w:tab w:val="left" w:pos="2466"/>
                <w:tab w:val="left" w:pos="3500"/>
              </w:tabs>
              <w:ind w:right="409"/>
              <w:rPr>
                <w:sz w:val="21"/>
              </w:rPr>
            </w:pPr>
            <w:r>
              <w:rPr>
                <w:sz w:val="20"/>
              </w:rPr>
              <w:t xml:space="preserve">The patient claims to be </w:t>
            </w:r>
            <w:proofErr w:type="spellStart"/>
            <w:r>
              <w:rPr>
                <w:sz w:val="20"/>
              </w:rPr>
              <w:t>abnorminal</w:t>
            </w:r>
            <w:proofErr w:type="spellEnd"/>
            <w:r>
              <w:rPr>
                <w:sz w:val="20"/>
              </w:rPr>
              <w:t xml:space="preserve"> pains which keep getting severe and bleeding </w:t>
            </w:r>
            <w:proofErr w:type="gramStart"/>
            <w:r>
              <w:rPr>
                <w:sz w:val="20"/>
              </w:rPr>
              <w:t>has</w:t>
            </w:r>
            <w:proofErr w:type="gramEnd"/>
            <w:r>
              <w:rPr>
                <w:sz w:val="20"/>
              </w:rPr>
              <w:t xml:space="preserve"> not stopped.</w:t>
            </w:r>
          </w:p>
          <w:p w:rsidR="00DA6C2D" w:rsidRDefault="00DA6C2D" w:rsidP="006302B8">
            <w:pPr>
              <w:pStyle w:val="TableParagraph"/>
              <w:spacing w:before="10"/>
              <w:rPr>
                <w:b/>
                <w:sz w:val="20"/>
              </w:rPr>
            </w:pPr>
          </w:p>
          <w:p w:rsidR="00DA6C2D" w:rsidRDefault="00DA6C2D" w:rsidP="006302B8">
            <w:pPr>
              <w:pStyle w:val="TableParagraph"/>
              <w:ind w:left="103"/>
              <w:rPr>
                <w:sz w:val="21"/>
              </w:rPr>
            </w:pPr>
            <w:r>
              <w:rPr>
                <w:b/>
                <w:sz w:val="21"/>
                <w:u w:val="single"/>
              </w:rPr>
              <w:t xml:space="preserve">Admit </w:t>
            </w:r>
            <w:proofErr w:type="spellStart"/>
            <w:r>
              <w:rPr>
                <w:b/>
                <w:sz w:val="21"/>
                <w:u w:val="single"/>
              </w:rPr>
              <w:t>Dx</w:t>
            </w:r>
            <w:proofErr w:type="spellEnd"/>
            <w:r>
              <w:rPr>
                <w:sz w:val="21"/>
              </w:rPr>
              <w:t>:</w:t>
            </w:r>
          </w:p>
          <w:p w:rsidR="00DA6C2D" w:rsidRDefault="00DA6C2D" w:rsidP="006302B8">
            <w:pPr>
              <w:pStyle w:val="TableParagraph"/>
              <w:ind w:left="103"/>
              <w:rPr>
                <w:sz w:val="21"/>
              </w:rPr>
            </w:pPr>
            <w:r>
              <w:rPr>
                <w:sz w:val="21"/>
              </w:rPr>
              <w:t xml:space="preserve">There are postpartum complications which are causing the pain and the excessive bleeding. The patient may have an infection and therefore needs to be admitted. </w:t>
            </w:r>
          </w:p>
        </w:tc>
        <w:tc>
          <w:tcPr>
            <w:tcW w:w="6589" w:type="dxa"/>
          </w:tcPr>
          <w:p w:rsidR="00DA6C2D" w:rsidRDefault="00DA6C2D" w:rsidP="006302B8">
            <w:pPr>
              <w:pStyle w:val="TableParagraph"/>
              <w:rPr>
                <w:rFonts w:ascii="Times New Roman" w:hAnsi="Times New Roman" w:cs="Times New Roman"/>
                <w:sz w:val="24"/>
                <w:szCs w:val="24"/>
              </w:rPr>
            </w:pPr>
            <w:r>
              <w:rPr>
                <w:rFonts w:ascii="Times New Roman" w:hAnsi="Times New Roman" w:cs="Times New Roman"/>
                <w:sz w:val="24"/>
                <w:szCs w:val="24"/>
              </w:rPr>
              <w:t>Breast: 34F, nipples well erect, a bit of redness on the nipples, no open wounds, firm with lumps and a bit of pain.</w:t>
            </w:r>
          </w:p>
          <w:p w:rsidR="00DA6C2D" w:rsidRDefault="00DA6C2D" w:rsidP="006302B8">
            <w:pPr>
              <w:pStyle w:val="TableParagraph"/>
              <w:rPr>
                <w:rFonts w:ascii="Times New Roman" w:hAnsi="Times New Roman" w:cs="Times New Roman"/>
                <w:sz w:val="24"/>
                <w:szCs w:val="24"/>
              </w:rPr>
            </w:pPr>
            <w:r>
              <w:rPr>
                <w:rFonts w:ascii="Times New Roman" w:hAnsi="Times New Roman" w:cs="Times New Roman"/>
                <w:sz w:val="24"/>
                <w:szCs w:val="24"/>
              </w:rPr>
              <w:t xml:space="preserve">Uterus: an issue with fundus involution, the uterus is one inch below the </w:t>
            </w:r>
            <w:proofErr w:type="spellStart"/>
            <w:r>
              <w:rPr>
                <w:rFonts w:ascii="Times New Roman" w:hAnsi="Times New Roman" w:cs="Times New Roman"/>
                <w:sz w:val="24"/>
                <w:szCs w:val="24"/>
              </w:rPr>
              <w:t>umbicus</w:t>
            </w:r>
            <w:proofErr w:type="spellEnd"/>
          </w:p>
          <w:p w:rsidR="00DA6C2D" w:rsidRDefault="00DA6C2D" w:rsidP="006302B8">
            <w:pPr>
              <w:pStyle w:val="TableParagraph"/>
              <w:rPr>
                <w:rFonts w:ascii="Times New Roman" w:hAnsi="Times New Roman" w:cs="Times New Roman"/>
                <w:sz w:val="24"/>
                <w:szCs w:val="24"/>
              </w:rPr>
            </w:pPr>
            <w:r>
              <w:rPr>
                <w:rFonts w:ascii="Times New Roman" w:hAnsi="Times New Roman" w:cs="Times New Roman"/>
                <w:sz w:val="24"/>
                <w:szCs w:val="24"/>
              </w:rPr>
              <w:t>Bladder: frequent urination and dysuria related issues</w:t>
            </w:r>
          </w:p>
          <w:p w:rsidR="00DA6C2D" w:rsidRDefault="00DA6C2D" w:rsidP="006302B8">
            <w:pPr>
              <w:pStyle w:val="TableParagraph"/>
              <w:rPr>
                <w:rFonts w:ascii="Times New Roman" w:hAnsi="Times New Roman" w:cs="Times New Roman"/>
                <w:sz w:val="24"/>
                <w:szCs w:val="24"/>
              </w:rPr>
            </w:pPr>
            <w:r>
              <w:rPr>
                <w:rFonts w:ascii="Times New Roman" w:hAnsi="Times New Roman" w:cs="Times New Roman"/>
                <w:sz w:val="24"/>
                <w:szCs w:val="24"/>
              </w:rPr>
              <w:t xml:space="preserve">Lochia: heavy bleeding even after six weeks </w:t>
            </w:r>
          </w:p>
          <w:p w:rsidR="00DA6C2D" w:rsidRDefault="00DA6C2D" w:rsidP="006302B8">
            <w:pPr>
              <w:pStyle w:val="TableParagraph"/>
              <w:rPr>
                <w:rFonts w:ascii="Times New Roman"/>
                <w:sz w:val="20"/>
              </w:rPr>
            </w:pPr>
          </w:p>
        </w:tc>
      </w:tr>
    </w:tbl>
    <w:p w:rsidR="00DA6C2D" w:rsidRDefault="00DA6C2D" w:rsidP="00DA6C2D">
      <w:pPr>
        <w:pStyle w:val="BodyText"/>
        <w:rPr>
          <w:b/>
          <w:sz w:val="20"/>
        </w:rPr>
      </w:pPr>
    </w:p>
    <w:p w:rsidR="00DA6C2D" w:rsidRDefault="00890C14" w:rsidP="00DA6C2D">
      <w:pPr>
        <w:pStyle w:val="BodyText"/>
        <w:spacing w:before="10"/>
        <w:rPr>
          <w:b/>
          <w:sz w:val="18"/>
        </w:rPr>
      </w:pPr>
      <w:r w:rsidRPr="00890C14">
        <w:rPr>
          <w:noProof/>
        </w:rPr>
        <w:pict>
          <v:shapetype id="_x0000_t202" coordsize="21600,21600" o:spt="202" path="m,l,21600r21600,l21600,xe">
            <v:stroke joinstyle="miter"/>
            <v:path gradientshapeok="t" o:connecttype="rect"/>
          </v:shapetype>
          <v:shape id="Text Box 10" o:spid="_x0000_s1046" type="#_x0000_t202" style="position:absolute;margin-left:391.45pt;margin-top:53.8pt;width:340.65pt;height:77.45pt;z-index:25165414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" fillcolor="#1f497d" strokeweight=".48pt">
            <v:textbox inset="0,0,0,0">
              <w:txbxContent>
                <w:p w:rsidR="00DA6C2D" w:rsidRDefault="00DA6C2D" w:rsidP="00DA6C2D">
                  <w:pPr>
                    <w:spacing w:line="360" w:lineRule="auto"/>
                    <w:ind w:left="1627" w:right="1625" w:hanging="4"/>
                    <w:jc w:val="center"/>
                    <w:rPr>
                      <w:b/>
                      <w:i/>
                      <w:sz w:val="21"/>
                    </w:rPr>
                  </w:pPr>
                  <w:r>
                    <w:rPr>
                      <w:b/>
                      <w:color w:val="FFFFFF"/>
                      <w:sz w:val="21"/>
                    </w:rPr>
                    <w:t xml:space="preserve">Past Medical and Surgical History, </w:t>
                  </w:r>
                  <w:r>
                    <w:rPr>
                      <w:b/>
                      <w:color w:val="FFFF00"/>
                      <w:sz w:val="21"/>
                    </w:rPr>
                    <w:t xml:space="preserve">Pathophysiology of Medical Diagnoses </w:t>
                  </w:r>
                  <w:r>
                    <w:rPr>
                      <w:b/>
                      <w:color w:val="FFFFFF"/>
                      <w:sz w:val="21"/>
                    </w:rPr>
                    <w:t xml:space="preserve">(include dates, if not found state so) </w:t>
                  </w:r>
                  <w:r>
                    <w:rPr>
                      <w:b/>
                      <w:i/>
                      <w:color w:val="FFFFFF"/>
                      <w:sz w:val="21"/>
                    </w:rPr>
                    <w:t>Supported with Evidence Based Citations</w:t>
                  </w:r>
                </w:p>
              </w:txbxContent>
            </v:textbox>
            <w10:wrap type="topAndBottom" anchorx="page"/>
          </v:shape>
        </w:pict>
      </w:r>
      <w:r w:rsidRPr="00890C14">
        <w:rPr>
          <w:noProof/>
        </w:rPr>
        <w:pict>
          <v:shape id="Text Box 11" o:spid="_x0000_s1053" type="#_x0000_t202" style="position:absolute;margin-left:67.15pt;margin-top:459.15pt;width:318.3pt;height:77.45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" fillcolor="#1f497d" strokeweight=".16931mm">
            <v:textbox inset="0,0,0,0">
              <w:txbxContent>
                <w:p w:rsidR="00DA6C2D" w:rsidRDefault="00DA6C2D" w:rsidP="00DA6C2D">
                  <w:pPr>
                    <w:spacing w:line="360" w:lineRule="auto"/>
                    <w:ind w:left="115" w:right="114"/>
                    <w:jc w:val="center"/>
                    <w:rPr>
                      <w:b/>
                      <w:i/>
                      <w:sz w:val="21"/>
                    </w:rPr>
                  </w:pPr>
                  <w:r>
                    <w:rPr>
                      <w:b/>
                      <w:color w:val="FFFFFF"/>
                      <w:sz w:val="21"/>
                    </w:rPr>
                    <w:t xml:space="preserve">Relevant Diagnostic Procedures/ Results &amp; Pertinent Lab tests/ Values </w:t>
                  </w:r>
                  <w:r>
                    <w:rPr>
                      <w:b/>
                      <w:i/>
                      <w:color w:val="FFFFFF"/>
                      <w:sz w:val="21"/>
                    </w:rPr>
                    <w:t>(with normal ranges)</w:t>
                  </w:r>
                  <w:r>
                    <w:rPr>
                      <w:b/>
                      <w:color w:val="FFFFFF"/>
                      <w:sz w:val="21"/>
                    </w:rPr>
                    <w:t xml:space="preserve">, include dates and rationales supported with </w:t>
                  </w:r>
                  <w:r>
                    <w:rPr>
                      <w:b/>
                      <w:i/>
                      <w:color w:val="FFFFFF"/>
                      <w:sz w:val="21"/>
                    </w:rPr>
                    <w:t>Evidence Based Citations</w:t>
                  </w:r>
                </w:p>
              </w:txbxContent>
            </v:textbox>
            <w10:wrap anchorx="page" anchory="page"/>
          </v:shape>
        </w:pict>
      </w:r>
    </w:p>
    <w:p w:rsidR="00DA6C2D" w:rsidRDefault="00DA6C2D" w:rsidP="00DA6C2D">
      <w:pPr>
        <w:rPr>
          <w:sz w:val="18"/>
        </w:rPr>
        <w:sectPr w:rsidR="00DA6C2D">
          <w:pgSz w:w="15840" w:h="12240" w:orient="landscape"/>
          <w:pgMar w:top="800" w:right="1220" w:bottom="1200" w:left="380" w:header="588" w:footer="1012" w:gutter="0"/>
          <w:cols w:space="720"/>
        </w:sectPr>
      </w:pPr>
    </w:p>
    <w:p w:rsidR="00DA6C2D" w:rsidRDefault="00890C14" w:rsidP="00DA6C2D">
      <w:pPr>
        <w:pStyle w:val="BodyText"/>
        <w:rPr>
          <w:rFonts w:ascii="Times New Roman"/>
          <w:sz w:val="20"/>
        </w:rPr>
      </w:pPr>
      <w:r w:rsidRPr="00890C14">
        <w:rPr>
          <w:noProof/>
        </w:rPr>
        <w:lastRenderedPageBreak/>
        <w:pict>
          <v:line id="Straight Connector 9" o:spid="_x0000_s1047" style="position:absolute;z-index:251655168;visibility:visible;mso-position-horizontal-relative:page;mso-position-vertical-relative:page" from="66.55pt,72.5pt" to="66.55pt,265.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" strokeweight=".48pt">
            <w10:wrap anchorx="page" anchory="page"/>
          </v:line>
        </w:pict>
      </w:r>
      <w:r w:rsidRPr="00890C14">
        <w:rPr>
          <w:noProof/>
        </w:rPr>
        <w:pict>
          <v:shape id="Text Box 8" o:spid="_x0000_s1048" type="#_x0000_t202" style="position:absolute;margin-left:194.3pt;margin-top:74.4pt;width:64.05pt;height:10.6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" filled="f" stroked="f">
            <v:textbox inset="0,0,0,0">
              <w:txbxContent>
                <w:p w:rsidR="00DA6C2D" w:rsidRDefault="00DA6C2D" w:rsidP="00DA6C2D">
                  <w:pPr>
                    <w:spacing w:line="211" w:lineRule="exact"/>
                    <w:rPr>
                      <w:b/>
                      <w:sz w:val="21"/>
                    </w:rPr>
                  </w:pPr>
                  <w:r>
                    <w:rPr>
                      <w:b/>
                      <w:sz w:val="21"/>
                    </w:rPr>
                    <w:t>Pertinent Labs</w:t>
                  </w:r>
                </w:p>
              </w:txbxContent>
            </v:textbox>
            <w10:wrap anchorx="page" anchory="page"/>
          </v:shape>
        </w:pict>
      </w:r>
      <w:r w:rsidRPr="00890C14">
        <w:rPr>
          <w:noProof/>
        </w:rPr>
        <w:pict>
          <v:shape id="Text Box 7" o:spid="_x0000_s1049" type="#_x0000_t202" style="position:absolute;margin-left:1in;margin-top:87.25pt;width:107.85pt;height:87.5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" filled="f" stroked="f">
            <v:textbox inset="0,0,0,0">
              <w:txbxContent>
                <w:p w:rsidR="00DA6C2D" w:rsidRDefault="00DA6C2D" w:rsidP="00DA6C2D">
                  <w:pPr>
                    <w:spacing w:line="215" w:lineRule="exact"/>
                    <w:rPr>
                      <w:b/>
                      <w:sz w:val="21"/>
                      <w:u w:val="single"/>
                    </w:rPr>
                  </w:pPr>
                  <w:r>
                    <w:rPr>
                      <w:b/>
                      <w:sz w:val="21"/>
                      <w:u w:val="single"/>
                    </w:rPr>
                    <w:t>Current WBC: 10.4</w:t>
                  </w:r>
                </w:p>
                <w:p w:rsidR="00DA6C2D" w:rsidRDefault="00DA6C2D" w:rsidP="00DA6C2D">
                  <w:pPr>
                    <w:spacing w:line="215" w:lineRule="exact"/>
                    <w:rPr>
                      <w:rFonts w:ascii="Times New Roman"/>
                    </w:rPr>
                  </w:pPr>
                  <w:r w:rsidRPr="007E3477">
                    <w:rPr>
                      <w:b/>
                      <w:sz w:val="21"/>
                      <w:u w:val="single"/>
                    </w:rPr>
                    <w:t>Current RBC:</w:t>
                  </w:r>
                  <w:r>
                    <w:rPr>
                      <w:b/>
                      <w:sz w:val="21"/>
                      <w:u w:val="single"/>
                    </w:rPr>
                    <w:t xml:space="preserve"> </w:t>
                  </w:r>
                  <w:r>
                    <w:rPr>
                      <w:rFonts w:ascii="Times New Roman"/>
                    </w:rPr>
                    <w:t>4.10L</w:t>
                  </w:r>
                </w:p>
                <w:p w:rsidR="00DA6C2D" w:rsidRDefault="00DA6C2D" w:rsidP="00DA6C2D">
                  <w:pPr>
                    <w:rPr>
                      <w:rFonts w:ascii="Times New Roman"/>
                    </w:rPr>
                  </w:pPr>
                  <w:r>
                    <w:rPr>
                      <w:b/>
                      <w:sz w:val="21"/>
                      <w:u w:val="single"/>
                    </w:rPr>
                    <w:t>GBS</w:t>
                  </w:r>
                  <w:r>
                    <w:rPr>
                      <w:b/>
                      <w:sz w:val="21"/>
                    </w:rPr>
                    <w:t xml:space="preserve">: Negative </w:t>
                  </w:r>
                </w:p>
                <w:p w:rsidR="00DA6C2D" w:rsidRDefault="00DA6C2D" w:rsidP="00DA6C2D">
                  <w:pPr>
                    <w:rPr>
                      <w:b/>
                      <w:i/>
                      <w:sz w:val="21"/>
                    </w:rPr>
                  </w:pPr>
                  <w:r>
                    <w:rPr>
                      <w:b/>
                      <w:sz w:val="21"/>
                      <w:u w:val="single"/>
                    </w:rPr>
                    <w:t>Prenatal Panel</w:t>
                  </w:r>
                  <w:r>
                    <w:rPr>
                      <w:b/>
                      <w:i/>
                      <w:sz w:val="21"/>
                    </w:rPr>
                    <w:t>: 193</w:t>
                  </w:r>
                </w:p>
                <w:p w:rsidR="00DA6C2D" w:rsidRDefault="00DA6C2D" w:rsidP="00DA6C2D">
                  <w:pPr>
                    <w:rPr>
                      <w:b/>
                      <w:i/>
                      <w:sz w:val="21"/>
                    </w:rPr>
                  </w:pPr>
                </w:p>
                <w:p w:rsidR="00DA6C2D" w:rsidRDefault="00DA6C2D" w:rsidP="00DA6C2D">
                  <w:pPr>
                    <w:spacing w:line="253" w:lineRule="exact"/>
                    <w:rPr>
                      <w:b/>
                      <w:i/>
                      <w:sz w:val="21"/>
                    </w:rPr>
                  </w:pPr>
                  <w:r>
                    <w:rPr>
                      <w:b/>
                      <w:sz w:val="21"/>
                      <w:u w:val="single"/>
                    </w:rPr>
                    <w:t xml:space="preserve">PIH panel </w:t>
                  </w:r>
                  <w:r>
                    <w:rPr>
                      <w:b/>
                      <w:i/>
                      <w:sz w:val="21"/>
                      <w:u w:val="single"/>
                    </w:rPr>
                    <w:t>(if applicable):</w:t>
                  </w:r>
                </w:p>
              </w:txbxContent>
            </v:textbox>
            <w10:wrap anchorx="page" anchory="page"/>
          </v:shape>
        </w:pict>
      </w:r>
      <w:r w:rsidRPr="00890C14">
        <w:rPr>
          <w:noProof/>
        </w:rPr>
        <w:pict>
          <v:shape id="Text Box 6" o:spid="_x0000_s1050" type="#_x0000_t202" style="position:absolute;margin-left:156.85pt;margin-top:202.6pt;width:138.7pt;height:10.6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" filled="f" stroked="f">
            <v:textbox inset="0,0,0,0">
              <w:txbxContent>
                <w:p w:rsidR="00DA6C2D" w:rsidRDefault="00DA6C2D" w:rsidP="00DA6C2D">
                  <w:pPr>
                    <w:spacing w:line="211" w:lineRule="exact"/>
                    <w:rPr>
                      <w:b/>
                      <w:sz w:val="21"/>
                    </w:rPr>
                  </w:pPr>
                  <w:r>
                    <w:rPr>
                      <w:b/>
                      <w:sz w:val="21"/>
                    </w:rPr>
                    <w:t>Relevant Diagnostic Procedures</w:t>
                  </w:r>
                </w:p>
              </w:txbxContent>
            </v:textbox>
            <w10:wrap anchorx="page" anchory="page"/>
          </v:shape>
        </w:pict>
      </w:r>
      <w:r w:rsidRPr="00890C14">
        <w:rPr>
          <w:noProof/>
        </w:rPr>
        <w:pict>
          <v:shape id="Text Box 5" o:spid="_x0000_s1051" type="#_x0000_t202" style="position:absolute;margin-left:1in;margin-top:228.25pt;width:86.05pt;height:10.6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" filled="f" stroked="f">
            <v:textbox inset="0,0,0,0">
              <w:txbxContent>
                <w:p w:rsidR="00DA6C2D" w:rsidRDefault="00DA6C2D" w:rsidP="00DA6C2D">
                  <w:pPr>
                    <w:spacing w:line="211" w:lineRule="exact"/>
                    <w:rPr>
                      <w:b/>
                      <w:sz w:val="21"/>
                    </w:rPr>
                  </w:pPr>
                  <w:r>
                    <w:rPr>
                      <w:b/>
                      <w:sz w:val="21"/>
                      <w:u w:val="single"/>
                    </w:rPr>
                    <w:t>Ultrasound (latest):</w:t>
                  </w:r>
                </w:p>
              </w:txbxContent>
            </v:textbox>
            <w10:wrap anchorx="page" anchory="page"/>
          </v:shape>
        </w:pict>
      </w:r>
      <w:r w:rsidRPr="00890C14">
        <w:rPr>
          <w:noProof/>
        </w:rPr>
        <w:pict>
          <v:shape id="Text Box 4" o:spid="_x0000_s1052" type="#_x0000_t202" style="position:absolute;margin-left:384.85pt;margin-top:72.25pt;width:340.65pt;height:192.9pt;z-index:25166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" filled="f" strokeweight=".48pt">
            <v:textbox inset="0,0,0,0">
              <w:txbxContent>
                <w:p w:rsidR="00DA6C2D" w:rsidRDefault="00DA6C2D" w:rsidP="00DA6C2D">
                  <w:pPr>
                    <w:pStyle w:val="BodyText"/>
                    <w:rPr>
                      <w:rFonts w:ascii="Times New Roman"/>
                      <w:sz w:val="20"/>
                    </w:rPr>
                  </w:pPr>
                </w:p>
                <w:p w:rsidR="00DA6C2D" w:rsidRDefault="00DA6C2D" w:rsidP="00DA6C2D">
                  <w:pPr>
                    <w:pStyle w:val="BodyText"/>
                    <w:spacing w:before="4"/>
                    <w:rPr>
                      <w:rFonts w:ascii="Times New Roman"/>
                      <w:sz w:val="24"/>
                    </w:rPr>
                  </w:pPr>
                </w:p>
                <w:p w:rsidR="00DA6C2D" w:rsidRDefault="00DA6C2D" w:rsidP="00DA6C2D">
                  <w:pPr>
                    <w:spacing w:line="477" w:lineRule="auto"/>
                    <w:ind w:left="103" w:right="5658"/>
                    <w:rPr>
                      <w:b/>
                      <w:sz w:val="21"/>
                    </w:rPr>
                  </w:pPr>
                  <w:r>
                    <w:rPr>
                      <w:b/>
                      <w:sz w:val="21"/>
                      <w:u w:val="single"/>
                    </w:rPr>
                    <w:t xml:space="preserve">Medical </w:t>
                  </w:r>
                  <w:proofErr w:type="spellStart"/>
                  <w:r>
                    <w:rPr>
                      <w:b/>
                      <w:sz w:val="21"/>
                      <w:u w:val="single"/>
                    </w:rPr>
                    <w:t>Hx</w:t>
                  </w:r>
                  <w:proofErr w:type="spellEnd"/>
                  <w:r>
                    <w:rPr>
                      <w:b/>
                      <w:sz w:val="21"/>
                      <w:u w:val="single"/>
                    </w:rPr>
                    <w:t>:</w:t>
                  </w:r>
                  <w:r>
                    <w:rPr>
                      <w:b/>
                      <w:sz w:val="21"/>
                    </w:rPr>
                    <w:t xml:space="preserve"> </w:t>
                  </w:r>
                  <w:r w:rsidRPr="007E3477">
                    <w:rPr>
                      <w:b/>
                      <w:sz w:val="21"/>
                    </w:rPr>
                    <w:t>Not found</w:t>
                  </w:r>
                </w:p>
                <w:p w:rsidR="00DA6C2D" w:rsidRDefault="00DA6C2D" w:rsidP="00DA6C2D">
                  <w:pPr>
                    <w:spacing w:line="477" w:lineRule="auto"/>
                    <w:ind w:left="103" w:right="5658"/>
                    <w:rPr>
                      <w:b/>
                      <w:sz w:val="21"/>
                      <w:u w:val="single"/>
                    </w:rPr>
                  </w:pPr>
                  <w:r>
                    <w:rPr>
                      <w:b/>
                      <w:sz w:val="21"/>
                      <w:u w:val="single"/>
                    </w:rPr>
                    <w:t xml:space="preserve">OB </w:t>
                  </w:r>
                  <w:proofErr w:type="spellStart"/>
                  <w:r>
                    <w:rPr>
                      <w:b/>
                      <w:sz w:val="21"/>
                      <w:u w:val="single"/>
                    </w:rPr>
                    <w:t>Hx</w:t>
                  </w:r>
                  <w:proofErr w:type="spellEnd"/>
                  <w:r>
                    <w:rPr>
                      <w:b/>
                      <w:sz w:val="21"/>
                      <w:u w:val="single"/>
                    </w:rPr>
                    <w:t>:</w:t>
                  </w:r>
                </w:p>
                <w:p w:rsidR="00DA6C2D" w:rsidRDefault="00DA6C2D" w:rsidP="00DA6C2D">
                  <w:pPr>
                    <w:spacing w:line="477" w:lineRule="auto"/>
                    <w:ind w:left="103" w:right="5658"/>
                    <w:rPr>
                      <w:b/>
                      <w:sz w:val="21"/>
                    </w:rPr>
                  </w:pPr>
                  <w:bookmarkStart w:id="0" w:name="_Hlk499656197"/>
                  <w:r>
                    <w:rPr>
                      <w:b/>
                      <w:sz w:val="21"/>
                    </w:rPr>
                    <w:t>Not found</w:t>
                  </w:r>
                </w:p>
                <w:bookmarkEnd w:id="0"/>
                <w:p w:rsidR="00DA6C2D" w:rsidRDefault="00DA6C2D" w:rsidP="00DA6C2D">
                  <w:pPr>
                    <w:spacing w:before="3" w:line="480" w:lineRule="auto"/>
                    <w:ind w:left="103" w:right="5674"/>
                    <w:rPr>
                      <w:b/>
                      <w:sz w:val="21"/>
                    </w:rPr>
                  </w:pPr>
                  <w:r>
                    <w:rPr>
                      <w:b/>
                      <w:sz w:val="21"/>
                      <w:u w:val="single"/>
                    </w:rPr>
                    <w:t xml:space="preserve">Surgical </w:t>
                  </w:r>
                  <w:proofErr w:type="spellStart"/>
                  <w:r>
                    <w:rPr>
                      <w:b/>
                      <w:sz w:val="21"/>
                      <w:u w:val="single"/>
                    </w:rPr>
                    <w:t>Hx</w:t>
                  </w:r>
                  <w:proofErr w:type="spellEnd"/>
                  <w:r>
                    <w:rPr>
                      <w:b/>
                      <w:sz w:val="21"/>
                      <w:u w:val="single"/>
                    </w:rPr>
                    <w:t>:</w:t>
                  </w:r>
                  <w:r>
                    <w:rPr>
                      <w:b/>
                      <w:sz w:val="21"/>
                    </w:rPr>
                    <w:t xml:space="preserve"> </w:t>
                  </w:r>
                </w:p>
                <w:p w:rsidR="00DA6C2D" w:rsidRDefault="00DA6C2D" w:rsidP="00DA6C2D">
                  <w:pPr>
                    <w:spacing w:line="477" w:lineRule="auto"/>
                    <w:ind w:left="103" w:right="5658"/>
                    <w:rPr>
                      <w:b/>
                      <w:sz w:val="21"/>
                    </w:rPr>
                  </w:pPr>
                  <w:r>
                    <w:rPr>
                      <w:b/>
                      <w:sz w:val="21"/>
                    </w:rPr>
                    <w:t>Not found</w:t>
                  </w:r>
                </w:p>
                <w:p w:rsidR="00DA6C2D" w:rsidRDefault="00DA6C2D" w:rsidP="00DA6C2D">
                  <w:pPr>
                    <w:spacing w:before="3" w:line="480" w:lineRule="auto"/>
                    <w:ind w:left="103" w:right="5674"/>
                    <w:rPr>
                      <w:sz w:val="21"/>
                    </w:rPr>
                  </w:pPr>
                  <w:r>
                    <w:rPr>
                      <w:b/>
                      <w:sz w:val="21"/>
                      <w:u w:val="single"/>
                    </w:rPr>
                    <w:t xml:space="preserve">Family </w:t>
                  </w:r>
                  <w:proofErr w:type="spellStart"/>
                  <w:r>
                    <w:rPr>
                      <w:b/>
                      <w:sz w:val="21"/>
                      <w:u w:val="single"/>
                    </w:rPr>
                    <w:t>Hx</w:t>
                  </w:r>
                  <w:proofErr w:type="spellEnd"/>
                  <w:r>
                    <w:rPr>
                      <w:sz w:val="21"/>
                    </w:rPr>
                    <w:t>:</w:t>
                  </w:r>
                </w:p>
                <w:p w:rsidR="00DA6C2D" w:rsidRDefault="00DA6C2D" w:rsidP="00DA6C2D">
                  <w:pPr>
                    <w:spacing w:line="477" w:lineRule="auto"/>
                    <w:ind w:left="103" w:right="5658"/>
                    <w:rPr>
                      <w:sz w:val="21"/>
                    </w:rPr>
                  </w:pPr>
                  <w:r>
                    <w:rPr>
                      <w:b/>
                      <w:sz w:val="21"/>
                    </w:rPr>
                    <w:t>Not found</w:t>
                  </w:r>
                </w:p>
              </w:txbxContent>
            </v:textbox>
            <w10:wrap anchorx="page" anchory="page"/>
          </v:shape>
        </w:pict>
      </w: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tabs>
          <w:tab w:val="left" w:pos="4875"/>
        </w:tabs>
        <w:rPr>
          <w:rFonts w:ascii="Times New Roman"/>
          <w:sz w:val="20"/>
        </w:rPr>
      </w:pPr>
      <w:r>
        <w:rPr>
          <w:rFonts w:ascii="Times New Roman"/>
          <w:sz w:val="20"/>
        </w:rPr>
        <w:tab/>
      </w:r>
    </w:p>
    <w:p w:rsidR="00DA6C2D" w:rsidRDefault="00DA6C2D" w:rsidP="00DA6C2D">
      <w:pPr>
        <w:pStyle w:val="BodyText"/>
        <w:tabs>
          <w:tab w:val="left" w:pos="4875"/>
        </w:tabs>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tbl>
      <w:tblPr>
        <w:tblStyle w:val="TableGrid"/>
        <w:tblpPr w:leftFromText="180" w:rightFromText="180" w:vertAnchor="text" w:horzAnchor="page" w:tblpX="1423" w:tblpY="-78"/>
        <w:tblW w:w="0" w:type="auto"/>
        <w:tblLook w:val="04A0"/>
      </w:tblPr>
      <w:tblGrid>
        <w:gridCol w:w="1670"/>
        <w:gridCol w:w="1214"/>
        <w:gridCol w:w="1447"/>
        <w:gridCol w:w="1901"/>
      </w:tblGrid>
      <w:tr w:rsidR="00DA6C2D" w:rsidRPr="00E84770" w:rsidTr="006302B8">
        <w:tc>
          <w:tcPr>
            <w:tcW w:w="1670" w:type="dxa"/>
          </w:tcPr>
          <w:p w:rsidR="00DA6C2D" w:rsidRPr="00E84770" w:rsidRDefault="00DA6C2D" w:rsidP="006302B8">
            <w:r w:rsidRPr="00E84770">
              <w:t>LAB TEST</w:t>
            </w:r>
          </w:p>
          <w:p w:rsidR="00DA6C2D" w:rsidRPr="00E84770" w:rsidRDefault="00DA6C2D" w:rsidP="006302B8">
            <w:r>
              <w:t>01/02/2016</w:t>
            </w:r>
          </w:p>
        </w:tc>
        <w:tc>
          <w:tcPr>
            <w:tcW w:w="1214" w:type="dxa"/>
          </w:tcPr>
          <w:p w:rsidR="00DA6C2D" w:rsidRPr="00E84770" w:rsidRDefault="00DA6C2D" w:rsidP="006302B8">
            <w:r w:rsidRPr="00E84770">
              <w:t>Patient Values</w:t>
            </w:r>
          </w:p>
        </w:tc>
        <w:tc>
          <w:tcPr>
            <w:tcW w:w="1447" w:type="dxa"/>
          </w:tcPr>
          <w:p w:rsidR="00DA6C2D" w:rsidRPr="00E84770" w:rsidRDefault="00DA6C2D" w:rsidP="006302B8">
            <w:r w:rsidRPr="00E84770">
              <w:t xml:space="preserve">Normal </w:t>
            </w:r>
          </w:p>
          <w:p w:rsidR="00DA6C2D" w:rsidRPr="00E84770" w:rsidRDefault="00DA6C2D" w:rsidP="006302B8">
            <w:r w:rsidRPr="00E84770">
              <w:t>Range</w:t>
            </w:r>
          </w:p>
        </w:tc>
        <w:tc>
          <w:tcPr>
            <w:tcW w:w="1901" w:type="dxa"/>
          </w:tcPr>
          <w:p w:rsidR="00DA6C2D" w:rsidRPr="00E84770" w:rsidRDefault="00DA6C2D" w:rsidP="006302B8">
            <w:r w:rsidRPr="00E84770">
              <w:t>Notes/Rationales</w:t>
            </w:r>
          </w:p>
        </w:tc>
      </w:tr>
      <w:tr w:rsidR="00DA6C2D" w:rsidRPr="00E84770" w:rsidTr="006302B8">
        <w:tc>
          <w:tcPr>
            <w:tcW w:w="1670" w:type="dxa"/>
          </w:tcPr>
          <w:p w:rsidR="00DA6C2D" w:rsidRPr="00E84770" w:rsidRDefault="00DA6C2D" w:rsidP="006302B8">
            <w:r w:rsidRPr="00E84770">
              <w:t>WBC (White blood count)</w:t>
            </w:r>
          </w:p>
        </w:tc>
        <w:tc>
          <w:tcPr>
            <w:tcW w:w="1214" w:type="dxa"/>
          </w:tcPr>
          <w:p w:rsidR="00DA6C2D" w:rsidRPr="00E84770" w:rsidRDefault="00DA6C2D" w:rsidP="006302B8">
            <w:r>
              <w:t>14</w:t>
            </w:r>
          </w:p>
        </w:tc>
        <w:tc>
          <w:tcPr>
            <w:tcW w:w="1447" w:type="dxa"/>
          </w:tcPr>
          <w:p w:rsidR="00DA6C2D" w:rsidRPr="00E84770" w:rsidRDefault="00DA6C2D" w:rsidP="006302B8">
            <w:r w:rsidRPr="00E84770">
              <w:t>5-10/mm3</w:t>
            </w:r>
          </w:p>
        </w:tc>
        <w:tc>
          <w:tcPr>
            <w:tcW w:w="1901" w:type="dxa"/>
          </w:tcPr>
          <w:p w:rsidR="00DA6C2D" w:rsidRPr="00E84770" w:rsidRDefault="00DA6C2D" w:rsidP="006302B8">
            <w:r>
              <w:rPr>
                <w:b/>
              </w:rPr>
              <w:t xml:space="preserve">Increased </w:t>
            </w:r>
          </w:p>
        </w:tc>
      </w:tr>
      <w:tr w:rsidR="00DA6C2D" w:rsidRPr="00D16371" w:rsidTr="006302B8">
        <w:tc>
          <w:tcPr>
            <w:tcW w:w="1670" w:type="dxa"/>
          </w:tcPr>
          <w:p w:rsidR="00DA6C2D" w:rsidRPr="00E84770" w:rsidRDefault="00DA6C2D" w:rsidP="006302B8">
            <w:r w:rsidRPr="00E84770">
              <w:t>Hemoglobin (</w:t>
            </w:r>
            <w:proofErr w:type="spellStart"/>
            <w:r w:rsidRPr="00E84770">
              <w:t>Hgb</w:t>
            </w:r>
            <w:proofErr w:type="spellEnd"/>
            <w:r w:rsidRPr="00E84770">
              <w:t>)</w:t>
            </w:r>
          </w:p>
        </w:tc>
        <w:tc>
          <w:tcPr>
            <w:tcW w:w="1214" w:type="dxa"/>
          </w:tcPr>
          <w:p w:rsidR="00DA6C2D" w:rsidRPr="00E84770" w:rsidRDefault="00DA6C2D" w:rsidP="006302B8">
            <w:r>
              <w:t>10</w:t>
            </w:r>
          </w:p>
        </w:tc>
        <w:tc>
          <w:tcPr>
            <w:tcW w:w="1447" w:type="dxa"/>
          </w:tcPr>
          <w:p w:rsidR="00DA6C2D" w:rsidRPr="00E84770" w:rsidRDefault="00DA6C2D" w:rsidP="006302B8">
            <w:r>
              <w:t>12.-16</w:t>
            </w:r>
            <w:r w:rsidRPr="00E84770">
              <w:t>g/</w:t>
            </w:r>
            <w:proofErr w:type="spellStart"/>
            <w:r w:rsidRPr="00E84770">
              <w:t>dL</w:t>
            </w:r>
            <w:proofErr w:type="spellEnd"/>
          </w:p>
        </w:tc>
        <w:tc>
          <w:tcPr>
            <w:tcW w:w="1901" w:type="dxa"/>
          </w:tcPr>
          <w:p w:rsidR="00DA6C2D" w:rsidRPr="00D16371" w:rsidRDefault="00DA6C2D" w:rsidP="006302B8">
            <w:r>
              <w:rPr>
                <w:b/>
              </w:rPr>
              <w:t xml:space="preserve">Reduced </w:t>
            </w:r>
          </w:p>
        </w:tc>
      </w:tr>
      <w:tr w:rsidR="00DA6C2D" w:rsidRPr="00D16371" w:rsidTr="006302B8">
        <w:tc>
          <w:tcPr>
            <w:tcW w:w="1670" w:type="dxa"/>
          </w:tcPr>
          <w:p w:rsidR="00DA6C2D" w:rsidRPr="00E84770" w:rsidRDefault="00DA6C2D" w:rsidP="006302B8">
            <w:proofErr w:type="spellStart"/>
            <w:r w:rsidRPr="008D2BE0">
              <w:t>Hematocrit</w:t>
            </w:r>
            <w:proofErr w:type="spellEnd"/>
            <w:r w:rsidRPr="008D2BE0">
              <w:t xml:space="preserve"> (</w:t>
            </w:r>
            <w:proofErr w:type="spellStart"/>
            <w:r w:rsidRPr="008D2BE0">
              <w:t>Hct</w:t>
            </w:r>
            <w:proofErr w:type="spellEnd"/>
            <w:r w:rsidRPr="008D2BE0">
              <w:t>)</w:t>
            </w:r>
          </w:p>
        </w:tc>
        <w:tc>
          <w:tcPr>
            <w:tcW w:w="1214" w:type="dxa"/>
          </w:tcPr>
          <w:p w:rsidR="00DA6C2D" w:rsidRPr="00E84770" w:rsidRDefault="00DA6C2D" w:rsidP="006302B8">
            <w:r>
              <w:t>55%</w:t>
            </w:r>
          </w:p>
        </w:tc>
        <w:tc>
          <w:tcPr>
            <w:tcW w:w="1447" w:type="dxa"/>
          </w:tcPr>
          <w:p w:rsidR="00DA6C2D" w:rsidRPr="00E84770" w:rsidRDefault="00DA6C2D" w:rsidP="006302B8">
            <w:r w:rsidRPr="00E84770">
              <w:t>40-54%</w:t>
            </w:r>
          </w:p>
        </w:tc>
        <w:tc>
          <w:tcPr>
            <w:tcW w:w="1901" w:type="dxa"/>
          </w:tcPr>
          <w:p w:rsidR="00DA6C2D" w:rsidRPr="00D16371" w:rsidRDefault="00DA6C2D" w:rsidP="006302B8">
            <w:r>
              <w:rPr>
                <w:b/>
              </w:rPr>
              <w:t>Above the normal range</w:t>
            </w:r>
          </w:p>
        </w:tc>
      </w:tr>
      <w:tr w:rsidR="00DA6C2D" w:rsidRPr="00E84770" w:rsidTr="006302B8">
        <w:tc>
          <w:tcPr>
            <w:tcW w:w="1670" w:type="dxa"/>
          </w:tcPr>
          <w:p w:rsidR="00DA6C2D" w:rsidRPr="00E84770" w:rsidRDefault="00DA6C2D" w:rsidP="006302B8">
            <w:r w:rsidRPr="00E84770">
              <w:t>Platelets (</w:t>
            </w:r>
            <w:proofErr w:type="spellStart"/>
            <w:r w:rsidRPr="00E84770">
              <w:t>Plt</w:t>
            </w:r>
            <w:proofErr w:type="spellEnd"/>
            <w:r w:rsidRPr="00E84770">
              <w:t>)</w:t>
            </w:r>
          </w:p>
        </w:tc>
        <w:tc>
          <w:tcPr>
            <w:tcW w:w="1214" w:type="dxa"/>
          </w:tcPr>
          <w:p w:rsidR="00DA6C2D" w:rsidRPr="00E84770" w:rsidRDefault="00DA6C2D" w:rsidP="006302B8">
            <w:r>
              <w:t>250</w:t>
            </w:r>
          </w:p>
        </w:tc>
        <w:tc>
          <w:tcPr>
            <w:tcW w:w="1447" w:type="dxa"/>
          </w:tcPr>
          <w:p w:rsidR="00DA6C2D" w:rsidRPr="00E84770" w:rsidRDefault="00DA6C2D" w:rsidP="006302B8">
            <w:r w:rsidRPr="00E84770">
              <w:t>150-450/mm3</w:t>
            </w:r>
          </w:p>
        </w:tc>
        <w:tc>
          <w:tcPr>
            <w:tcW w:w="1901" w:type="dxa"/>
          </w:tcPr>
          <w:p w:rsidR="00DA6C2D" w:rsidRPr="00E84770" w:rsidRDefault="00DA6C2D" w:rsidP="006302B8">
            <w:pPr>
              <w:rPr>
                <w:b/>
              </w:rPr>
            </w:pPr>
            <w:r w:rsidRPr="00E84770">
              <w:rPr>
                <w:b/>
              </w:rPr>
              <w:t>Within Normal Range</w:t>
            </w:r>
          </w:p>
        </w:tc>
      </w:tr>
      <w:tr w:rsidR="00DA6C2D" w:rsidRPr="00E84770" w:rsidTr="006302B8">
        <w:tc>
          <w:tcPr>
            <w:tcW w:w="1670" w:type="dxa"/>
          </w:tcPr>
          <w:p w:rsidR="00DA6C2D" w:rsidRPr="00E84770" w:rsidRDefault="00DA6C2D" w:rsidP="006302B8">
            <w:r w:rsidRPr="00E84770">
              <w:t>Blood Sugar (Glucose)</w:t>
            </w:r>
          </w:p>
        </w:tc>
        <w:tc>
          <w:tcPr>
            <w:tcW w:w="1214" w:type="dxa"/>
          </w:tcPr>
          <w:p w:rsidR="00DA6C2D" w:rsidRPr="00E84770" w:rsidRDefault="00DA6C2D" w:rsidP="006302B8">
            <w:r>
              <w:t>310</w:t>
            </w:r>
          </w:p>
        </w:tc>
        <w:tc>
          <w:tcPr>
            <w:tcW w:w="1447" w:type="dxa"/>
          </w:tcPr>
          <w:p w:rsidR="00DA6C2D" w:rsidRPr="00E84770" w:rsidRDefault="00DA6C2D" w:rsidP="006302B8">
            <w:r w:rsidRPr="00E84770">
              <w:t>65-99 mg/</w:t>
            </w:r>
            <w:proofErr w:type="spellStart"/>
            <w:r w:rsidRPr="00E84770">
              <w:t>dL</w:t>
            </w:r>
            <w:proofErr w:type="spellEnd"/>
          </w:p>
        </w:tc>
        <w:tc>
          <w:tcPr>
            <w:tcW w:w="1901" w:type="dxa"/>
          </w:tcPr>
          <w:p w:rsidR="00DA6C2D" w:rsidRPr="00E84770" w:rsidRDefault="00DA6C2D" w:rsidP="006302B8">
            <w:r>
              <w:rPr>
                <w:b/>
              </w:rPr>
              <w:t>Above the normal range</w:t>
            </w:r>
          </w:p>
        </w:tc>
      </w:tr>
      <w:tr w:rsidR="00DA6C2D" w:rsidRPr="00F41FA4" w:rsidTr="006302B8">
        <w:trPr>
          <w:trHeight w:val="1142"/>
        </w:trPr>
        <w:tc>
          <w:tcPr>
            <w:tcW w:w="1670" w:type="dxa"/>
          </w:tcPr>
          <w:p w:rsidR="00DA6C2D" w:rsidRDefault="00DA6C2D" w:rsidP="006302B8">
            <w:r>
              <w:t>RBC</w:t>
            </w:r>
          </w:p>
          <w:p w:rsidR="00DA6C2D" w:rsidRPr="00E84770" w:rsidRDefault="00DA6C2D" w:rsidP="006302B8">
            <w:r>
              <w:t>(Red Blood Count)</w:t>
            </w:r>
          </w:p>
        </w:tc>
        <w:tc>
          <w:tcPr>
            <w:tcW w:w="1214" w:type="dxa"/>
          </w:tcPr>
          <w:p w:rsidR="00DA6C2D" w:rsidRPr="00E84770" w:rsidRDefault="00DA6C2D" w:rsidP="006302B8">
            <w:r>
              <w:t>3.9</w:t>
            </w:r>
          </w:p>
        </w:tc>
        <w:tc>
          <w:tcPr>
            <w:tcW w:w="1447" w:type="dxa"/>
          </w:tcPr>
          <w:p w:rsidR="00DA6C2D" w:rsidRDefault="00DA6C2D" w:rsidP="006302B8">
            <w:r>
              <w:t>4.7-6.1 Males</w:t>
            </w:r>
          </w:p>
          <w:p w:rsidR="00DA6C2D" w:rsidRDefault="00DA6C2D" w:rsidP="006302B8">
            <w:r>
              <w:t>4.2-5.4</w:t>
            </w:r>
          </w:p>
          <w:p w:rsidR="00DA6C2D" w:rsidRPr="00E84770" w:rsidRDefault="00DA6C2D" w:rsidP="006302B8">
            <w:r>
              <w:t>Females</w:t>
            </w:r>
          </w:p>
        </w:tc>
        <w:tc>
          <w:tcPr>
            <w:tcW w:w="1901" w:type="dxa"/>
          </w:tcPr>
          <w:p w:rsidR="00DA6C2D" w:rsidRPr="00F41FA4" w:rsidRDefault="00DA6C2D" w:rsidP="006302B8">
            <w:r>
              <w:rPr>
                <w:b/>
              </w:rPr>
              <w:t>Below the normal range</w:t>
            </w:r>
          </w:p>
        </w:tc>
      </w:tr>
    </w:tbl>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spacing w:before="2"/>
        <w:rPr>
          <w:rFonts w:ascii="Times New Roman"/>
          <w:sz w:val="14"/>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272"/>
        <w:gridCol w:w="6680"/>
      </w:tblGrid>
      <w:tr w:rsidR="00DA6C2D" w:rsidTr="006302B8">
        <w:trPr>
          <w:trHeight w:val="1140"/>
        </w:trPr>
        <w:tc>
          <w:tcPr>
            <w:tcW w:w="6272" w:type="dxa"/>
            <w:shd w:val="clear" w:color="auto" w:fill="1F497D"/>
          </w:tcPr>
          <w:p w:rsidR="00DA6C2D" w:rsidRDefault="00DA6C2D" w:rsidP="006302B8">
            <w:pPr>
              <w:pStyle w:val="TableParagraph"/>
              <w:spacing w:line="255" w:lineRule="exact"/>
              <w:ind w:left="190" w:right="191"/>
              <w:jc w:val="center"/>
              <w:rPr>
                <w:b/>
                <w:sz w:val="21"/>
              </w:rPr>
            </w:pPr>
            <w:r>
              <w:rPr>
                <w:b/>
                <w:color w:val="FFFFFF"/>
                <w:sz w:val="21"/>
              </w:rPr>
              <w:t xml:space="preserve">Erikson’s Developmental Stage (with Rationale).  </w:t>
            </w:r>
            <w:r>
              <w:rPr>
                <w:b/>
                <w:color w:val="FFFF00"/>
                <w:sz w:val="21"/>
              </w:rPr>
              <w:t>Provide examples</w:t>
            </w:r>
          </w:p>
          <w:p w:rsidR="00DA6C2D" w:rsidRDefault="00DA6C2D" w:rsidP="006302B8">
            <w:pPr>
              <w:pStyle w:val="TableParagraph"/>
              <w:spacing w:before="19" w:line="386" w:lineRule="exact"/>
              <w:ind w:left="190" w:right="188"/>
              <w:jc w:val="center"/>
              <w:rPr>
                <w:b/>
                <w:i/>
                <w:sz w:val="21"/>
              </w:rPr>
            </w:pPr>
            <w:proofErr w:type="gramStart"/>
            <w:r>
              <w:rPr>
                <w:b/>
                <w:color w:val="FFFF00"/>
                <w:sz w:val="21"/>
              </w:rPr>
              <w:t>of</w:t>
            </w:r>
            <w:proofErr w:type="gramEnd"/>
            <w:r>
              <w:rPr>
                <w:b/>
                <w:color w:val="FFFF00"/>
                <w:sz w:val="21"/>
              </w:rPr>
              <w:t xml:space="preserve"> how client meets/doesn’t meet chosen stage </w:t>
            </w:r>
            <w:r>
              <w:rPr>
                <w:b/>
                <w:color w:val="FFFFFF"/>
                <w:sz w:val="21"/>
              </w:rPr>
              <w:t>(</w:t>
            </w:r>
            <w:r>
              <w:rPr>
                <w:b/>
                <w:i/>
                <w:color w:val="FFFFFF"/>
                <w:sz w:val="21"/>
              </w:rPr>
              <w:t>supported by Evidence Based Citations).</w:t>
            </w:r>
          </w:p>
        </w:tc>
        <w:tc>
          <w:tcPr>
            <w:tcW w:w="6680" w:type="dxa"/>
            <w:shd w:val="clear" w:color="auto" w:fill="1F497D"/>
          </w:tcPr>
          <w:p w:rsidR="00DA6C2D" w:rsidRDefault="00DA6C2D" w:rsidP="006302B8">
            <w:pPr>
              <w:pStyle w:val="TableParagraph"/>
              <w:spacing w:line="255" w:lineRule="exact"/>
              <w:ind w:left="685" w:right="685"/>
              <w:jc w:val="center"/>
              <w:rPr>
                <w:b/>
                <w:sz w:val="21"/>
              </w:rPr>
            </w:pPr>
            <w:r>
              <w:rPr>
                <w:b/>
                <w:color w:val="FFFFFF"/>
                <w:sz w:val="21"/>
              </w:rPr>
              <w:t>Socioeconomic/ Cultural/ Spiritual Orientation</w:t>
            </w:r>
          </w:p>
          <w:p w:rsidR="00DA6C2D" w:rsidRDefault="00DA6C2D" w:rsidP="006302B8">
            <w:pPr>
              <w:pStyle w:val="TableParagraph"/>
              <w:spacing w:before="127"/>
              <w:ind w:left="685" w:right="685"/>
              <w:jc w:val="center"/>
              <w:rPr>
                <w:b/>
                <w:sz w:val="21"/>
              </w:rPr>
            </w:pPr>
            <w:r>
              <w:rPr>
                <w:b/>
                <w:color w:val="FFFFFF"/>
                <w:sz w:val="21"/>
              </w:rPr>
              <w:t>&amp; Psychosocial Considerations/ Concerns (3) supported with</w:t>
            </w:r>
          </w:p>
          <w:p w:rsidR="00DA6C2D" w:rsidRDefault="00DA6C2D" w:rsidP="006302B8">
            <w:pPr>
              <w:pStyle w:val="TableParagraph"/>
              <w:spacing w:before="129"/>
              <w:ind w:left="684" w:right="685"/>
              <w:jc w:val="center"/>
              <w:rPr>
                <w:b/>
                <w:i/>
                <w:sz w:val="21"/>
              </w:rPr>
            </w:pPr>
            <w:r>
              <w:rPr>
                <w:b/>
                <w:i/>
                <w:color w:val="FFFFFF"/>
                <w:sz w:val="21"/>
              </w:rPr>
              <w:t>Evidence Based Citations</w:t>
            </w:r>
          </w:p>
        </w:tc>
      </w:tr>
      <w:tr w:rsidR="00DA6C2D" w:rsidTr="006302B8">
        <w:trPr>
          <w:trHeight w:val="520"/>
        </w:trPr>
        <w:tc>
          <w:tcPr>
            <w:tcW w:w="6272" w:type="dxa"/>
            <w:vMerge w:val="restart"/>
          </w:tcPr>
          <w:p w:rsidR="00DA6C2D" w:rsidRDefault="00DA6C2D" w:rsidP="006302B8">
            <w:pPr>
              <w:pStyle w:val="TableParagraph"/>
              <w:rPr>
                <w:rFonts w:ascii="Times New Roman"/>
                <w:sz w:val="20"/>
              </w:rPr>
            </w:pPr>
            <w:r w:rsidRPr="00387B8D">
              <w:rPr>
                <w:rFonts w:ascii="Times New Roman" w:hAnsi="Times New Roman" w:cs="Times New Roman"/>
                <w:sz w:val="24"/>
                <w:szCs w:val="24"/>
              </w:rPr>
              <w:t xml:space="preserve">Trust vs. Mistrust is the first stage Erikson’s Theory. It from the </w:t>
            </w:r>
            <w:r w:rsidRPr="00387B8D">
              <w:rPr>
                <w:rFonts w:ascii="Times New Roman" w:hAnsi="Times New Roman" w:cs="Times New Roman"/>
                <w:sz w:val="24"/>
                <w:szCs w:val="24"/>
              </w:rPr>
              <w:lastRenderedPageBreak/>
              <w:t>time a baby is born to 12 months, mothers should make their children to trust them. The client partially meets the chosen stage. First, the client can care for the child in terms of touch and contact. Second, the client can provide the infant with the basic needs for survival (</w:t>
            </w:r>
            <w:r w:rsidRPr="00387B8D">
              <w:rPr>
                <w:rFonts w:ascii="Times New Roman" w:eastAsia="Times New Roman" w:hAnsi="Times New Roman" w:cs="Times New Roman"/>
                <w:sz w:val="24"/>
                <w:szCs w:val="24"/>
                <w:lang w:val="en-GB" w:eastAsia="en-GB"/>
              </w:rPr>
              <w:t>Hook, 2002).</w:t>
            </w:r>
            <w:r w:rsidRPr="00387B8D">
              <w:rPr>
                <w:rFonts w:ascii="Times New Roman" w:hAnsi="Times New Roman" w:cs="Times New Roman"/>
                <w:sz w:val="24"/>
                <w:szCs w:val="24"/>
              </w:rPr>
              <w:t xml:space="preserve"> This need includes food, clothes, and shelter. Moreover, the patient has knowledge of how to feed the baby in a healthy manner.</w:t>
            </w:r>
          </w:p>
        </w:tc>
        <w:tc>
          <w:tcPr>
            <w:tcW w:w="6680" w:type="dxa"/>
            <w:tcBorders>
              <w:bottom w:val="nil"/>
            </w:tcBorders>
          </w:tcPr>
          <w:p w:rsidR="00DA6C2D" w:rsidRPr="00387B8D" w:rsidRDefault="00DA6C2D" w:rsidP="006302B8">
            <w:pPr>
              <w:pStyle w:val="TableParagraph"/>
              <w:spacing w:line="253" w:lineRule="exact"/>
              <w:ind w:left="103"/>
              <w:rPr>
                <w:rFonts w:ascii="Times New Roman" w:hAnsi="Times New Roman" w:cs="Times New Roman"/>
                <w:b/>
                <w:sz w:val="24"/>
                <w:szCs w:val="24"/>
              </w:rPr>
            </w:pPr>
            <w:r w:rsidRPr="00387B8D">
              <w:rPr>
                <w:rFonts w:ascii="Times New Roman" w:hAnsi="Times New Roman" w:cs="Times New Roman"/>
                <w:b/>
                <w:sz w:val="24"/>
                <w:szCs w:val="24"/>
                <w:u w:val="single"/>
              </w:rPr>
              <w:lastRenderedPageBreak/>
              <w:t>Socioeconomic</w:t>
            </w:r>
          </w:p>
        </w:tc>
      </w:tr>
      <w:tr w:rsidR="00DA6C2D" w:rsidTr="006302B8">
        <w:trPr>
          <w:trHeight w:val="740"/>
        </w:trPr>
        <w:tc>
          <w:tcPr>
            <w:tcW w:w="6272" w:type="dxa"/>
            <w:vMerge/>
            <w:tcBorders>
              <w:top w:val="nil"/>
            </w:tcBorders>
          </w:tcPr>
          <w:p w:rsidR="00DA6C2D" w:rsidRDefault="00DA6C2D" w:rsidP="006302B8">
            <w:pPr>
              <w:rPr>
                <w:sz w:val="2"/>
                <w:szCs w:val="2"/>
              </w:rPr>
            </w:pPr>
          </w:p>
        </w:tc>
        <w:tc>
          <w:tcPr>
            <w:tcW w:w="6680" w:type="dxa"/>
            <w:tcBorders>
              <w:top w:val="nil"/>
              <w:bottom w:val="nil"/>
            </w:tcBorders>
          </w:tcPr>
          <w:p w:rsidR="00DA6C2D" w:rsidRPr="00387B8D" w:rsidRDefault="00DA6C2D" w:rsidP="006302B8">
            <w:pPr>
              <w:pStyle w:val="TableParagraph"/>
              <w:spacing w:before="1"/>
              <w:rPr>
                <w:rFonts w:ascii="Times New Roman" w:hAnsi="Times New Roman" w:cs="Times New Roman"/>
                <w:sz w:val="24"/>
                <w:szCs w:val="24"/>
              </w:rPr>
            </w:pPr>
            <w:r w:rsidRPr="00387B8D">
              <w:rPr>
                <w:rFonts w:ascii="Times New Roman" w:hAnsi="Times New Roman" w:cs="Times New Roman"/>
                <w:sz w:val="24"/>
                <w:szCs w:val="24"/>
              </w:rPr>
              <w:t xml:space="preserve">The patient is a low-income learner who does not have knowledge about health insurance. </w:t>
            </w:r>
          </w:p>
          <w:p w:rsidR="00DA6C2D" w:rsidRPr="00387B8D" w:rsidRDefault="00DA6C2D" w:rsidP="006302B8">
            <w:pPr>
              <w:pStyle w:val="TableParagraph"/>
              <w:spacing w:before="1"/>
              <w:ind w:left="103"/>
              <w:rPr>
                <w:rFonts w:ascii="Times New Roman" w:hAnsi="Times New Roman" w:cs="Times New Roman"/>
                <w:b/>
                <w:sz w:val="24"/>
                <w:szCs w:val="24"/>
              </w:rPr>
            </w:pPr>
            <w:r w:rsidRPr="00387B8D">
              <w:rPr>
                <w:rFonts w:ascii="Times New Roman" w:hAnsi="Times New Roman" w:cs="Times New Roman"/>
                <w:b/>
                <w:sz w:val="24"/>
                <w:szCs w:val="24"/>
                <w:u w:val="single"/>
              </w:rPr>
              <w:t>Cultural:</w:t>
            </w:r>
          </w:p>
        </w:tc>
      </w:tr>
      <w:tr w:rsidR="00DA6C2D" w:rsidTr="006302B8">
        <w:trPr>
          <w:trHeight w:val="740"/>
        </w:trPr>
        <w:tc>
          <w:tcPr>
            <w:tcW w:w="6272" w:type="dxa"/>
            <w:vMerge/>
            <w:tcBorders>
              <w:top w:val="nil"/>
            </w:tcBorders>
          </w:tcPr>
          <w:p w:rsidR="00DA6C2D" w:rsidRDefault="00DA6C2D" w:rsidP="006302B8">
            <w:pPr>
              <w:rPr>
                <w:sz w:val="2"/>
                <w:szCs w:val="2"/>
              </w:rPr>
            </w:pPr>
          </w:p>
        </w:tc>
        <w:tc>
          <w:tcPr>
            <w:tcW w:w="6680" w:type="dxa"/>
            <w:tcBorders>
              <w:top w:val="nil"/>
              <w:bottom w:val="nil"/>
            </w:tcBorders>
          </w:tcPr>
          <w:p w:rsidR="00DA6C2D" w:rsidRPr="00387B8D" w:rsidRDefault="00DA6C2D" w:rsidP="006302B8">
            <w:pPr>
              <w:pStyle w:val="TableParagraph"/>
              <w:spacing w:before="3"/>
              <w:rPr>
                <w:rFonts w:ascii="Times New Roman" w:hAnsi="Times New Roman" w:cs="Times New Roman"/>
                <w:sz w:val="24"/>
                <w:szCs w:val="24"/>
              </w:rPr>
            </w:pPr>
            <w:r w:rsidRPr="00387B8D">
              <w:rPr>
                <w:rFonts w:ascii="Times New Roman" w:hAnsi="Times New Roman" w:cs="Times New Roman"/>
                <w:sz w:val="24"/>
                <w:szCs w:val="24"/>
              </w:rPr>
              <w:t xml:space="preserve">The patient is Amish. By tradition, Amish people give finances and other form of help to their people.  </w:t>
            </w:r>
          </w:p>
          <w:p w:rsidR="00DA6C2D" w:rsidRPr="00387B8D" w:rsidRDefault="00DA6C2D" w:rsidP="006302B8">
            <w:pPr>
              <w:pStyle w:val="TableParagraph"/>
              <w:ind w:left="103"/>
              <w:rPr>
                <w:rFonts w:ascii="Times New Roman" w:hAnsi="Times New Roman" w:cs="Times New Roman"/>
                <w:b/>
                <w:sz w:val="24"/>
                <w:szCs w:val="24"/>
              </w:rPr>
            </w:pPr>
            <w:r w:rsidRPr="00387B8D">
              <w:rPr>
                <w:rFonts w:ascii="Times New Roman" w:hAnsi="Times New Roman" w:cs="Times New Roman"/>
                <w:b/>
                <w:sz w:val="24"/>
                <w:szCs w:val="24"/>
                <w:u w:val="single"/>
              </w:rPr>
              <w:t>Spiritual:</w:t>
            </w:r>
          </w:p>
        </w:tc>
      </w:tr>
      <w:tr w:rsidR="00DA6C2D" w:rsidTr="006302B8">
        <w:trPr>
          <w:trHeight w:val="620"/>
        </w:trPr>
        <w:tc>
          <w:tcPr>
            <w:tcW w:w="6272" w:type="dxa"/>
            <w:vMerge/>
            <w:tcBorders>
              <w:top w:val="nil"/>
            </w:tcBorders>
          </w:tcPr>
          <w:p w:rsidR="00DA6C2D" w:rsidRDefault="00DA6C2D" w:rsidP="006302B8">
            <w:pPr>
              <w:rPr>
                <w:sz w:val="2"/>
                <w:szCs w:val="2"/>
              </w:rPr>
            </w:pPr>
          </w:p>
        </w:tc>
        <w:tc>
          <w:tcPr>
            <w:tcW w:w="6680" w:type="dxa"/>
            <w:tcBorders>
              <w:top w:val="nil"/>
              <w:bottom w:val="nil"/>
            </w:tcBorders>
          </w:tcPr>
          <w:p w:rsidR="00DA6C2D" w:rsidRPr="00387B8D" w:rsidRDefault="00DA6C2D" w:rsidP="006302B8">
            <w:pPr>
              <w:pStyle w:val="TableParagraph"/>
              <w:spacing w:before="1"/>
              <w:rPr>
                <w:rFonts w:ascii="Times New Roman" w:hAnsi="Times New Roman" w:cs="Times New Roman"/>
                <w:sz w:val="24"/>
                <w:szCs w:val="24"/>
              </w:rPr>
            </w:pPr>
            <w:r w:rsidRPr="00387B8D">
              <w:rPr>
                <w:rFonts w:ascii="Times New Roman" w:hAnsi="Times New Roman" w:cs="Times New Roman"/>
                <w:sz w:val="24"/>
                <w:szCs w:val="24"/>
              </w:rPr>
              <w:t xml:space="preserve">The patient is Amish. She comes from a traditionalist church with Swiss Anabaptist origin. </w:t>
            </w:r>
          </w:p>
          <w:p w:rsidR="00DA6C2D" w:rsidRPr="00387B8D" w:rsidRDefault="00DA6C2D" w:rsidP="006302B8">
            <w:pPr>
              <w:pStyle w:val="TableParagraph"/>
              <w:spacing w:before="1"/>
              <w:ind w:left="103"/>
              <w:rPr>
                <w:rFonts w:ascii="Times New Roman" w:hAnsi="Times New Roman" w:cs="Times New Roman"/>
                <w:b/>
                <w:sz w:val="24"/>
                <w:szCs w:val="24"/>
              </w:rPr>
            </w:pPr>
            <w:r w:rsidRPr="00387B8D">
              <w:rPr>
                <w:rFonts w:ascii="Times New Roman" w:hAnsi="Times New Roman" w:cs="Times New Roman"/>
                <w:b/>
                <w:sz w:val="24"/>
                <w:szCs w:val="24"/>
                <w:u w:val="single"/>
              </w:rPr>
              <w:t>Three psychosocial concerns, based on above assessments:</w:t>
            </w:r>
          </w:p>
        </w:tc>
      </w:tr>
      <w:tr w:rsidR="00DA6C2D" w:rsidTr="006302B8">
        <w:trPr>
          <w:trHeight w:val="360"/>
        </w:trPr>
        <w:tc>
          <w:tcPr>
            <w:tcW w:w="6272" w:type="dxa"/>
            <w:vMerge/>
            <w:tcBorders>
              <w:top w:val="nil"/>
            </w:tcBorders>
          </w:tcPr>
          <w:p w:rsidR="00DA6C2D" w:rsidRDefault="00DA6C2D" w:rsidP="006302B8">
            <w:pPr>
              <w:rPr>
                <w:sz w:val="2"/>
                <w:szCs w:val="2"/>
              </w:rPr>
            </w:pPr>
          </w:p>
        </w:tc>
        <w:tc>
          <w:tcPr>
            <w:tcW w:w="6680" w:type="dxa"/>
            <w:tcBorders>
              <w:top w:val="nil"/>
              <w:bottom w:val="nil"/>
            </w:tcBorders>
          </w:tcPr>
          <w:p w:rsidR="00DA6C2D" w:rsidRPr="00387B8D" w:rsidRDefault="00DA6C2D" w:rsidP="00DA6C2D">
            <w:pPr>
              <w:pStyle w:val="TableParagraph"/>
              <w:numPr>
                <w:ilvl w:val="0"/>
                <w:numId w:val="9"/>
              </w:numPr>
              <w:tabs>
                <w:tab w:val="left" w:pos="1005"/>
              </w:tabs>
              <w:spacing w:before="105" w:line="251" w:lineRule="exact"/>
              <w:rPr>
                <w:rFonts w:ascii="Times New Roman" w:hAnsi="Times New Roman" w:cs="Times New Roman"/>
                <w:sz w:val="24"/>
                <w:szCs w:val="24"/>
              </w:rPr>
            </w:pPr>
            <w:r w:rsidRPr="00387B8D">
              <w:rPr>
                <w:rFonts w:ascii="Times New Roman" w:hAnsi="Times New Roman" w:cs="Times New Roman"/>
                <w:sz w:val="24"/>
                <w:szCs w:val="24"/>
              </w:rPr>
              <w:t xml:space="preserve">The patients should enroll for health insurance. </w:t>
            </w:r>
            <w:r w:rsidRPr="00387B8D">
              <w:rPr>
                <w:rFonts w:ascii="Times New Roman" w:hAnsi="Times New Roman" w:cs="Times New Roman"/>
                <w:sz w:val="24"/>
                <w:szCs w:val="24"/>
              </w:rPr>
              <w:tab/>
            </w:r>
          </w:p>
        </w:tc>
      </w:tr>
      <w:tr w:rsidR="00DA6C2D" w:rsidTr="006302B8">
        <w:trPr>
          <w:trHeight w:val="240"/>
        </w:trPr>
        <w:tc>
          <w:tcPr>
            <w:tcW w:w="6272" w:type="dxa"/>
            <w:vMerge/>
            <w:tcBorders>
              <w:top w:val="nil"/>
            </w:tcBorders>
          </w:tcPr>
          <w:p w:rsidR="00DA6C2D" w:rsidRDefault="00DA6C2D" w:rsidP="006302B8">
            <w:pPr>
              <w:rPr>
                <w:sz w:val="2"/>
                <w:szCs w:val="2"/>
              </w:rPr>
            </w:pPr>
          </w:p>
        </w:tc>
        <w:tc>
          <w:tcPr>
            <w:tcW w:w="6680" w:type="dxa"/>
            <w:tcBorders>
              <w:top w:val="nil"/>
              <w:bottom w:val="nil"/>
            </w:tcBorders>
          </w:tcPr>
          <w:p w:rsidR="00DA6C2D" w:rsidRPr="00387B8D" w:rsidRDefault="00DA6C2D" w:rsidP="00DA6C2D">
            <w:pPr>
              <w:pStyle w:val="TableParagraph"/>
              <w:numPr>
                <w:ilvl w:val="0"/>
                <w:numId w:val="9"/>
              </w:numPr>
              <w:spacing w:line="226" w:lineRule="exact"/>
              <w:rPr>
                <w:rFonts w:ascii="Times New Roman" w:hAnsi="Times New Roman" w:cs="Times New Roman"/>
                <w:sz w:val="24"/>
                <w:szCs w:val="24"/>
              </w:rPr>
            </w:pPr>
            <w:r w:rsidRPr="00387B8D">
              <w:rPr>
                <w:rFonts w:ascii="Times New Roman" w:hAnsi="Times New Roman" w:cs="Times New Roman"/>
                <w:sz w:val="24"/>
                <w:szCs w:val="24"/>
              </w:rPr>
              <w:t xml:space="preserve">The culture of the patient should be respected. </w:t>
            </w:r>
          </w:p>
        </w:tc>
      </w:tr>
      <w:tr w:rsidR="00DA6C2D" w:rsidTr="006302B8">
        <w:trPr>
          <w:trHeight w:val="220"/>
        </w:trPr>
        <w:tc>
          <w:tcPr>
            <w:tcW w:w="6272" w:type="dxa"/>
            <w:vMerge/>
            <w:tcBorders>
              <w:top w:val="nil"/>
            </w:tcBorders>
          </w:tcPr>
          <w:p w:rsidR="00DA6C2D" w:rsidRDefault="00DA6C2D" w:rsidP="006302B8">
            <w:pPr>
              <w:rPr>
                <w:sz w:val="2"/>
                <w:szCs w:val="2"/>
              </w:rPr>
            </w:pPr>
          </w:p>
        </w:tc>
        <w:tc>
          <w:tcPr>
            <w:tcW w:w="6680" w:type="dxa"/>
            <w:tcBorders>
              <w:top w:val="nil"/>
            </w:tcBorders>
          </w:tcPr>
          <w:p w:rsidR="00DA6C2D" w:rsidRPr="00387B8D" w:rsidRDefault="00DA6C2D" w:rsidP="00DA6C2D">
            <w:pPr>
              <w:pStyle w:val="TableParagraph"/>
              <w:numPr>
                <w:ilvl w:val="0"/>
                <w:numId w:val="9"/>
              </w:numPr>
              <w:spacing w:line="215" w:lineRule="exact"/>
              <w:rPr>
                <w:rFonts w:ascii="Times New Roman" w:hAnsi="Times New Roman" w:cs="Times New Roman"/>
                <w:sz w:val="24"/>
                <w:szCs w:val="24"/>
              </w:rPr>
            </w:pPr>
            <w:r w:rsidRPr="00387B8D">
              <w:rPr>
                <w:rFonts w:ascii="Times New Roman" w:hAnsi="Times New Roman" w:cs="Times New Roman"/>
                <w:sz w:val="24"/>
                <w:szCs w:val="24"/>
              </w:rPr>
              <w:t xml:space="preserve">Family members should be involved in helping this patient to settle the bill. </w:t>
            </w:r>
          </w:p>
        </w:tc>
      </w:tr>
    </w:tbl>
    <w:p w:rsidR="00DA6C2D" w:rsidRDefault="00DA6C2D" w:rsidP="00DA6C2D">
      <w:pPr>
        <w:spacing w:line="215" w:lineRule="exact"/>
        <w:rPr>
          <w:sz w:val="21"/>
        </w:rPr>
        <w:sectPr w:rsidR="00DA6C2D">
          <w:pgSz w:w="15840" w:h="12240" w:orient="landscape"/>
          <w:pgMar w:top="800" w:right="1220" w:bottom="1200" w:left="380" w:header="588" w:footer="1012" w:gutter="0"/>
          <w:cols w:space="720"/>
        </w:sect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spacing w:before="10"/>
        <w:rPr>
          <w:rFonts w:ascii="Times New Roman"/>
          <w:sz w:val="14"/>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282"/>
        <w:gridCol w:w="6671"/>
      </w:tblGrid>
      <w:tr w:rsidR="00DA6C2D" w:rsidTr="006302B8">
        <w:trPr>
          <w:trHeight w:val="1140"/>
        </w:trPr>
        <w:tc>
          <w:tcPr>
            <w:tcW w:w="6282" w:type="dxa"/>
            <w:shd w:val="clear" w:color="auto" w:fill="1F497D"/>
          </w:tcPr>
          <w:p w:rsidR="00DA6C2D" w:rsidRDefault="00DA6C2D" w:rsidP="006302B8">
            <w:pPr>
              <w:pStyle w:val="TableParagraph"/>
              <w:spacing w:line="255" w:lineRule="exact"/>
              <w:ind w:left="191" w:right="200"/>
              <w:jc w:val="center"/>
              <w:rPr>
                <w:b/>
                <w:sz w:val="21"/>
              </w:rPr>
            </w:pPr>
            <w:r>
              <w:rPr>
                <w:b/>
                <w:color w:val="FFFFFF"/>
                <w:sz w:val="21"/>
              </w:rPr>
              <w:t xml:space="preserve">Erikson’s Developmental Stage (with Rationale).  </w:t>
            </w:r>
            <w:r>
              <w:rPr>
                <w:b/>
                <w:color w:val="FFFF00"/>
                <w:sz w:val="21"/>
              </w:rPr>
              <w:t>Provide examples</w:t>
            </w:r>
          </w:p>
          <w:p w:rsidR="00DA6C2D" w:rsidRDefault="00DA6C2D" w:rsidP="006302B8">
            <w:pPr>
              <w:pStyle w:val="TableParagraph"/>
              <w:spacing w:before="19" w:line="386" w:lineRule="exact"/>
              <w:ind w:left="191" w:right="198"/>
              <w:jc w:val="center"/>
              <w:rPr>
                <w:b/>
                <w:i/>
                <w:sz w:val="21"/>
              </w:rPr>
            </w:pPr>
            <w:proofErr w:type="gramStart"/>
            <w:r>
              <w:rPr>
                <w:b/>
                <w:color w:val="FFFF00"/>
                <w:sz w:val="21"/>
              </w:rPr>
              <w:t>of</w:t>
            </w:r>
            <w:proofErr w:type="gramEnd"/>
            <w:r>
              <w:rPr>
                <w:b/>
                <w:color w:val="FFFF00"/>
                <w:sz w:val="21"/>
              </w:rPr>
              <w:t xml:space="preserve"> how client meets/doesn’t meet chosen stage </w:t>
            </w:r>
            <w:r>
              <w:rPr>
                <w:b/>
                <w:color w:val="FFFFFF"/>
                <w:sz w:val="21"/>
              </w:rPr>
              <w:t>(</w:t>
            </w:r>
            <w:r>
              <w:rPr>
                <w:b/>
                <w:i/>
                <w:color w:val="FFFFFF"/>
                <w:sz w:val="21"/>
              </w:rPr>
              <w:t>supported by Evidence Based Citations).</w:t>
            </w:r>
          </w:p>
        </w:tc>
        <w:tc>
          <w:tcPr>
            <w:tcW w:w="6671" w:type="dxa"/>
            <w:shd w:val="clear" w:color="auto" w:fill="1F497D"/>
          </w:tcPr>
          <w:p w:rsidR="00DA6C2D" w:rsidRDefault="00DA6C2D" w:rsidP="006302B8">
            <w:pPr>
              <w:pStyle w:val="TableParagraph"/>
              <w:spacing w:line="255" w:lineRule="exact"/>
              <w:ind w:left="454" w:right="464"/>
              <w:jc w:val="center"/>
              <w:rPr>
                <w:b/>
                <w:sz w:val="21"/>
              </w:rPr>
            </w:pPr>
            <w:r>
              <w:rPr>
                <w:b/>
                <w:color w:val="FFFFFF"/>
                <w:sz w:val="21"/>
              </w:rPr>
              <w:t>Socioeconomic/ Cultural/ Spiritual Orientation</w:t>
            </w:r>
          </w:p>
          <w:p w:rsidR="00DA6C2D" w:rsidRDefault="00DA6C2D" w:rsidP="006302B8">
            <w:pPr>
              <w:pStyle w:val="TableParagraph"/>
              <w:spacing w:before="127"/>
              <w:ind w:left="456" w:right="464"/>
              <w:jc w:val="center"/>
              <w:rPr>
                <w:b/>
                <w:sz w:val="21"/>
              </w:rPr>
            </w:pPr>
            <w:r>
              <w:rPr>
                <w:b/>
                <w:color w:val="FFFFFF"/>
                <w:sz w:val="21"/>
              </w:rPr>
              <w:t>&amp; Psychosocial Considerations/ Concerns (3) supported with</w:t>
            </w:r>
          </w:p>
          <w:p w:rsidR="00DA6C2D" w:rsidRDefault="00DA6C2D" w:rsidP="006302B8">
            <w:pPr>
              <w:pStyle w:val="TableParagraph"/>
              <w:spacing w:before="129"/>
              <w:ind w:left="456" w:right="464"/>
              <w:jc w:val="center"/>
              <w:rPr>
                <w:b/>
                <w:i/>
                <w:sz w:val="21"/>
              </w:rPr>
            </w:pPr>
            <w:r>
              <w:rPr>
                <w:b/>
                <w:i/>
                <w:color w:val="FFFFFF"/>
                <w:sz w:val="21"/>
              </w:rPr>
              <w:t>Evidence Based Citations</w:t>
            </w:r>
          </w:p>
        </w:tc>
      </w:tr>
      <w:tr w:rsidR="00DA6C2D" w:rsidTr="006302B8">
        <w:trPr>
          <w:trHeight w:val="1100"/>
        </w:trPr>
        <w:tc>
          <w:tcPr>
            <w:tcW w:w="6282" w:type="dxa"/>
            <w:shd w:val="clear" w:color="auto" w:fill="1F497D"/>
          </w:tcPr>
          <w:p w:rsidR="00DA6C2D" w:rsidRDefault="00DA6C2D" w:rsidP="006302B8">
            <w:pPr>
              <w:pStyle w:val="TableParagraph"/>
              <w:spacing w:line="253" w:lineRule="exact"/>
              <w:ind w:left="191" w:right="192"/>
              <w:jc w:val="center"/>
              <w:rPr>
                <w:b/>
                <w:sz w:val="21"/>
              </w:rPr>
            </w:pPr>
            <w:r>
              <w:rPr>
                <w:b/>
                <w:color w:val="FFFFFF"/>
                <w:sz w:val="21"/>
              </w:rPr>
              <w:t>Potential Health Deviations: aka Risk Diagnoses (AT LEAST TWO)</w:t>
            </w:r>
          </w:p>
          <w:p w:rsidR="00DA6C2D" w:rsidRDefault="00DA6C2D" w:rsidP="006302B8">
            <w:pPr>
              <w:pStyle w:val="TableParagraph"/>
              <w:ind w:left="604" w:right="604"/>
              <w:jc w:val="center"/>
              <w:rPr>
                <w:b/>
                <w:sz w:val="21"/>
              </w:rPr>
            </w:pPr>
            <w:r>
              <w:rPr>
                <w:color w:val="FFFFFF"/>
                <w:sz w:val="21"/>
              </w:rPr>
              <w:t xml:space="preserve">Include THREE independent nursing </w:t>
            </w:r>
            <w:r>
              <w:rPr>
                <w:b/>
                <w:color w:val="FFFFFF"/>
                <w:sz w:val="21"/>
              </w:rPr>
              <w:t>interventions for each (</w:t>
            </w:r>
            <w:r>
              <w:rPr>
                <w:b/>
                <w:color w:val="FFFF00"/>
                <w:sz w:val="21"/>
              </w:rPr>
              <w:t>RISK FOR XXX,  AS EVIDENCED BY XXX</w:t>
            </w:r>
            <w:r>
              <w:rPr>
                <w:b/>
                <w:color w:val="FFFFFF"/>
                <w:sz w:val="21"/>
              </w:rPr>
              <w:t>)</w:t>
            </w:r>
          </w:p>
        </w:tc>
        <w:tc>
          <w:tcPr>
            <w:tcW w:w="6671" w:type="dxa"/>
            <w:shd w:val="clear" w:color="auto" w:fill="1F497D"/>
          </w:tcPr>
          <w:p w:rsidR="00DA6C2D" w:rsidRDefault="00DA6C2D" w:rsidP="006302B8">
            <w:pPr>
              <w:pStyle w:val="TableParagraph"/>
              <w:ind w:left="460" w:right="464"/>
              <w:jc w:val="center"/>
              <w:rPr>
                <w:b/>
                <w:sz w:val="21"/>
              </w:rPr>
            </w:pPr>
            <w:r>
              <w:rPr>
                <w:b/>
                <w:color w:val="FFFFFF"/>
                <w:sz w:val="21"/>
              </w:rPr>
              <w:t>Inter-professional Consults, Discharge Referrals, &amp; Current Orders (include diet, test, and treatments) with Rationale</w:t>
            </w:r>
          </w:p>
          <w:p w:rsidR="00DA6C2D" w:rsidRDefault="00DA6C2D" w:rsidP="006302B8">
            <w:pPr>
              <w:pStyle w:val="TableParagraph"/>
              <w:spacing w:before="4"/>
              <w:ind w:left="460" w:right="460"/>
              <w:jc w:val="center"/>
              <w:rPr>
                <w:b/>
                <w:i/>
                <w:sz w:val="21"/>
              </w:rPr>
            </w:pPr>
            <w:r>
              <w:rPr>
                <w:b/>
                <w:color w:val="FFFFFF"/>
                <w:sz w:val="21"/>
              </w:rPr>
              <w:t xml:space="preserve">Supported with </w:t>
            </w:r>
            <w:r>
              <w:rPr>
                <w:b/>
                <w:i/>
                <w:color w:val="FFFFFF"/>
                <w:sz w:val="21"/>
              </w:rPr>
              <w:t>Evidence Based Citations</w:t>
            </w:r>
          </w:p>
        </w:tc>
      </w:tr>
      <w:tr w:rsidR="00DA6C2D" w:rsidTr="006302B8">
        <w:trPr>
          <w:trHeight w:val="2820"/>
        </w:trPr>
        <w:tc>
          <w:tcPr>
            <w:tcW w:w="6282" w:type="dxa"/>
          </w:tcPr>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Risk 1</w:t>
            </w:r>
          </w:p>
          <w:p w:rsidR="00DA6C2D" w:rsidRPr="00387B8D" w:rsidRDefault="00DA6C2D" w:rsidP="006302B8">
            <w:pPr>
              <w:pStyle w:val="TableParagraph"/>
              <w:rPr>
                <w:rFonts w:ascii="Times New Roman" w:hAnsi="Times New Roman" w:cs="Times New Roman"/>
                <w:sz w:val="24"/>
                <w:szCs w:val="24"/>
              </w:rPr>
            </w:pPr>
            <w:r>
              <w:rPr>
                <w:rFonts w:ascii="Times New Roman" w:hAnsi="Times New Roman" w:cs="Times New Roman"/>
                <w:sz w:val="24"/>
                <w:szCs w:val="24"/>
              </w:rPr>
              <w:t>Infection of the uterus.</w:t>
            </w:r>
          </w:p>
          <w:p w:rsidR="00DA6C2D" w:rsidRPr="00387B8D" w:rsidRDefault="00DA6C2D" w:rsidP="006302B8">
            <w:pPr>
              <w:pStyle w:val="TableParagraph"/>
              <w:rPr>
                <w:rFonts w:ascii="Times New Roman" w:hAnsi="Times New Roman" w:cs="Times New Roman"/>
                <w:sz w:val="24"/>
                <w:szCs w:val="24"/>
              </w:rPr>
            </w:pPr>
            <w:r>
              <w:rPr>
                <w:rFonts w:ascii="Times New Roman" w:hAnsi="Times New Roman" w:cs="Times New Roman"/>
                <w:sz w:val="24"/>
                <w:szCs w:val="24"/>
              </w:rPr>
              <w:t>The postpartum progress of the patient should be assessed to ensure the progress is good</w:t>
            </w:r>
            <w:r w:rsidRPr="00387B8D">
              <w:rPr>
                <w:rFonts w:ascii="Times New Roman" w:hAnsi="Times New Roman" w:cs="Times New Roman"/>
                <w:sz w:val="24"/>
                <w:szCs w:val="24"/>
              </w:rPr>
              <w:t xml:space="preserve"> (Simpson &amp; Knox, 2003). </w:t>
            </w:r>
          </w:p>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 xml:space="preserve">Intervention </w:t>
            </w:r>
          </w:p>
          <w:p w:rsidR="00DA6C2D" w:rsidRPr="00387B8D" w:rsidRDefault="00DA6C2D" w:rsidP="00DA6C2D">
            <w:pPr>
              <w:pStyle w:val="TableParagraph"/>
              <w:numPr>
                <w:ilvl w:val="0"/>
                <w:numId w:val="7"/>
              </w:numPr>
              <w:rPr>
                <w:rFonts w:ascii="Times New Roman" w:hAnsi="Times New Roman" w:cs="Times New Roman"/>
                <w:sz w:val="24"/>
                <w:szCs w:val="24"/>
              </w:rPr>
            </w:pPr>
            <w:r w:rsidRPr="00387B8D">
              <w:rPr>
                <w:rFonts w:ascii="Times New Roman" w:hAnsi="Times New Roman" w:cs="Times New Roman"/>
                <w:sz w:val="24"/>
                <w:szCs w:val="24"/>
              </w:rPr>
              <w:t xml:space="preserve">Recording the patient’s progress by use of a program. </w:t>
            </w:r>
          </w:p>
          <w:p w:rsidR="00DA6C2D" w:rsidRPr="00387B8D" w:rsidRDefault="00DA6C2D" w:rsidP="00DA6C2D">
            <w:pPr>
              <w:pStyle w:val="TableParagraph"/>
              <w:numPr>
                <w:ilvl w:val="0"/>
                <w:numId w:val="7"/>
              </w:numPr>
              <w:rPr>
                <w:rFonts w:ascii="Times New Roman" w:hAnsi="Times New Roman" w:cs="Times New Roman"/>
                <w:sz w:val="24"/>
                <w:szCs w:val="24"/>
              </w:rPr>
            </w:pPr>
            <w:r w:rsidRPr="00387B8D">
              <w:rPr>
                <w:rFonts w:ascii="Times New Roman" w:hAnsi="Times New Roman" w:cs="Times New Roman"/>
                <w:sz w:val="24"/>
                <w:szCs w:val="24"/>
              </w:rPr>
              <w:t xml:space="preserve">Administering recommended medicine to </w:t>
            </w:r>
            <w:r>
              <w:rPr>
                <w:rFonts w:ascii="Times New Roman" w:hAnsi="Times New Roman" w:cs="Times New Roman"/>
                <w:sz w:val="24"/>
                <w:szCs w:val="24"/>
              </w:rPr>
              <w:t>prevent further infections</w:t>
            </w:r>
            <w:r w:rsidRPr="00387B8D">
              <w:rPr>
                <w:rFonts w:ascii="Times New Roman" w:hAnsi="Times New Roman" w:cs="Times New Roman"/>
                <w:sz w:val="24"/>
                <w:szCs w:val="24"/>
              </w:rPr>
              <w:t xml:space="preserve">. </w:t>
            </w:r>
          </w:p>
          <w:p w:rsidR="00DA6C2D" w:rsidRPr="00387B8D" w:rsidRDefault="00DA6C2D" w:rsidP="00DA6C2D">
            <w:pPr>
              <w:pStyle w:val="TableParagraph"/>
              <w:numPr>
                <w:ilvl w:val="0"/>
                <w:numId w:val="7"/>
              </w:numPr>
              <w:rPr>
                <w:rFonts w:ascii="Times New Roman" w:hAnsi="Times New Roman" w:cs="Times New Roman"/>
                <w:sz w:val="24"/>
                <w:szCs w:val="24"/>
              </w:rPr>
            </w:pPr>
            <w:r>
              <w:rPr>
                <w:rFonts w:ascii="Times New Roman" w:hAnsi="Times New Roman" w:cs="Times New Roman"/>
                <w:sz w:val="24"/>
                <w:szCs w:val="24"/>
              </w:rPr>
              <w:t>Providing foods rich in vitamins and healing properties</w:t>
            </w:r>
          </w:p>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Risk 2</w:t>
            </w:r>
          </w:p>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Risk of infection to the baby or mother (Weiner et al., 2003).</w:t>
            </w:r>
          </w:p>
          <w:p w:rsidR="00DA6C2D" w:rsidRPr="00387B8D" w:rsidRDefault="00DA6C2D" w:rsidP="006302B8">
            <w:pPr>
              <w:pStyle w:val="TableParagraph"/>
              <w:tabs>
                <w:tab w:val="left" w:pos="2370"/>
              </w:tabs>
              <w:rPr>
                <w:rFonts w:ascii="Times New Roman" w:hAnsi="Times New Roman" w:cs="Times New Roman"/>
                <w:sz w:val="24"/>
                <w:szCs w:val="24"/>
              </w:rPr>
            </w:pPr>
            <w:r w:rsidRPr="00387B8D">
              <w:rPr>
                <w:rFonts w:ascii="Times New Roman" w:hAnsi="Times New Roman" w:cs="Times New Roman"/>
                <w:sz w:val="24"/>
                <w:szCs w:val="24"/>
              </w:rPr>
              <w:t>Intervention</w:t>
            </w:r>
            <w:r w:rsidRPr="00387B8D">
              <w:rPr>
                <w:rFonts w:ascii="Times New Roman" w:hAnsi="Times New Roman" w:cs="Times New Roman"/>
                <w:sz w:val="24"/>
                <w:szCs w:val="24"/>
              </w:rPr>
              <w:tab/>
            </w:r>
          </w:p>
          <w:p w:rsidR="00DA6C2D" w:rsidRPr="00387B8D" w:rsidRDefault="00DA6C2D" w:rsidP="00DA6C2D">
            <w:pPr>
              <w:pStyle w:val="TableParagraph"/>
              <w:numPr>
                <w:ilvl w:val="0"/>
                <w:numId w:val="8"/>
              </w:numPr>
              <w:rPr>
                <w:rFonts w:ascii="Times New Roman" w:hAnsi="Times New Roman" w:cs="Times New Roman"/>
                <w:sz w:val="24"/>
                <w:szCs w:val="24"/>
              </w:rPr>
            </w:pPr>
            <w:proofErr w:type="gramStart"/>
            <w:r w:rsidRPr="00387B8D">
              <w:rPr>
                <w:rFonts w:ascii="Times New Roman" w:hAnsi="Times New Roman" w:cs="Times New Roman"/>
                <w:sz w:val="24"/>
                <w:szCs w:val="24"/>
              </w:rPr>
              <w:t>Continuous vaginal examinations to ensure it is</w:t>
            </w:r>
            <w:proofErr w:type="gramEnd"/>
            <w:r w:rsidRPr="00387B8D">
              <w:rPr>
                <w:rFonts w:ascii="Times New Roman" w:hAnsi="Times New Roman" w:cs="Times New Roman"/>
                <w:sz w:val="24"/>
                <w:szCs w:val="24"/>
              </w:rPr>
              <w:t xml:space="preserve"> clean. </w:t>
            </w:r>
          </w:p>
          <w:p w:rsidR="00DA6C2D" w:rsidRPr="00387B8D" w:rsidRDefault="00DA6C2D" w:rsidP="00DA6C2D">
            <w:pPr>
              <w:pStyle w:val="TableParagraph"/>
              <w:numPr>
                <w:ilvl w:val="0"/>
                <w:numId w:val="8"/>
              </w:numPr>
              <w:rPr>
                <w:rFonts w:ascii="Times New Roman" w:hAnsi="Times New Roman" w:cs="Times New Roman"/>
                <w:sz w:val="24"/>
                <w:szCs w:val="24"/>
              </w:rPr>
            </w:pPr>
            <w:r>
              <w:rPr>
                <w:rFonts w:ascii="Times New Roman" w:hAnsi="Times New Roman" w:cs="Times New Roman"/>
                <w:sz w:val="24"/>
                <w:szCs w:val="24"/>
              </w:rPr>
              <w:t>Administering anti-biotics that will not harm the baby in case of infections</w:t>
            </w:r>
          </w:p>
          <w:p w:rsidR="00DA6C2D" w:rsidRDefault="00DA6C2D" w:rsidP="006302B8">
            <w:pPr>
              <w:pStyle w:val="TableParagraph"/>
              <w:ind w:left="720"/>
              <w:rPr>
                <w:rFonts w:ascii="Times New Roman"/>
                <w:sz w:val="20"/>
              </w:rPr>
            </w:pPr>
          </w:p>
        </w:tc>
        <w:tc>
          <w:tcPr>
            <w:tcW w:w="6671" w:type="dxa"/>
          </w:tcPr>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 xml:space="preserve">Assess the level of the pain and its intensity and administer medication as prescribed by the doctor (Morton, &amp; Fontaine, 2012). Pain can be identified by observing physical responses like pallor, sighing, restlessness, moaning, and dyspnea. </w:t>
            </w:r>
            <w:r>
              <w:rPr>
                <w:rFonts w:ascii="Times New Roman" w:hAnsi="Times New Roman" w:cs="Times New Roman"/>
                <w:sz w:val="24"/>
                <w:szCs w:val="24"/>
              </w:rPr>
              <w:t>Additionally, assess the extent of infection and prescribe medicine.</w:t>
            </w:r>
          </w:p>
          <w:p w:rsidR="00DA6C2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 xml:space="preserve">Teaching the clients about the prescribed drugs after being discharged. This will include teaching about the dosage, any effects of the drugs, and she should take them (Simpson, &amp; Knox, 2003). </w:t>
            </w:r>
          </w:p>
          <w:p w:rsidR="00DA6C2D" w:rsidRDefault="00DA6C2D" w:rsidP="006302B8">
            <w:pPr>
              <w:pStyle w:val="TableParagraph"/>
              <w:rPr>
                <w:rFonts w:ascii="Times New Roman"/>
                <w:sz w:val="20"/>
              </w:rPr>
            </w:pPr>
            <w:r w:rsidRPr="00387B8D">
              <w:rPr>
                <w:rFonts w:ascii="Times New Roman" w:hAnsi="Times New Roman" w:cs="Times New Roman"/>
                <w:sz w:val="24"/>
                <w:szCs w:val="24"/>
              </w:rPr>
              <w:t xml:space="preserve">During this time the patient should take </w:t>
            </w:r>
            <w:r>
              <w:rPr>
                <w:rFonts w:ascii="Times New Roman" w:hAnsi="Times New Roman" w:cs="Times New Roman"/>
                <w:sz w:val="24"/>
                <w:szCs w:val="24"/>
              </w:rPr>
              <w:t xml:space="preserve">foods rich in vitamins to assist in the healing process. I would therefore recommend the intake of lots of fruits and meat to increase iron levels. Additionally, the patient should take a lot of milk to increase the calcium in her body. </w:t>
            </w:r>
          </w:p>
        </w:tc>
      </w:tr>
    </w:tbl>
    <w:p w:rsidR="00DA6C2D" w:rsidRDefault="00DA6C2D" w:rsidP="00DA6C2D">
      <w:pPr>
        <w:pStyle w:val="BodyText"/>
        <w:spacing w:before="4"/>
        <w:rPr>
          <w:rFonts w:ascii="Times New Roman"/>
          <w:sz w:val="22"/>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90"/>
        <w:gridCol w:w="2590"/>
        <w:gridCol w:w="2592"/>
        <w:gridCol w:w="2590"/>
        <w:gridCol w:w="2590"/>
      </w:tblGrid>
      <w:tr w:rsidR="00DA6C2D" w:rsidTr="006302B8">
        <w:trPr>
          <w:trHeight w:val="1860"/>
        </w:trPr>
        <w:tc>
          <w:tcPr>
            <w:tcW w:w="2590" w:type="dxa"/>
            <w:shd w:val="clear" w:color="auto" w:fill="1F497D"/>
          </w:tcPr>
          <w:p w:rsidR="00DA6C2D" w:rsidRDefault="00DA6C2D" w:rsidP="006302B8">
            <w:pPr>
              <w:pStyle w:val="TableParagraph"/>
              <w:spacing w:line="253" w:lineRule="exact"/>
              <w:ind w:left="136" w:right="136"/>
              <w:jc w:val="center"/>
              <w:rPr>
                <w:b/>
                <w:sz w:val="21"/>
              </w:rPr>
            </w:pPr>
            <w:r>
              <w:rPr>
                <w:b/>
                <w:color w:val="FFFFFF"/>
                <w:sz w:val="21"/>
              </w:rPr>
              <w:t>Priority Nursing Diagnosis</w:t>
            </w:r>
          </w:p>
          <w:p w:rsidR="00DA6C2D" w:rsidRDefault="00DA6C2D" w:rsidP="006302B8">
            <w:pPr>
              <w:pStyle w:val="TableParagraph"/>
              <w:spacing w:line="255" w:lineRule="exact"/>
              <w:ind w:left="821"/>
              <w:rPr>
                <w:b/>
                <w:i/>
                <w:sz w:val="21"/>
              </w:rPr>
            </w:pPr>
            <w:r>
              <w:rPr>
                <w:b/>
                <w:i/>
                <w:color w:val="FFFFFF"/>
                <w:sz w:val="21"/>
              </w:rPr>
              <w:t>(at least 2)</w:t>
            </w:r>
          </w:p>
          <w:p w:rsidR="00DA6C2D" w:rsidRDefault="00DA6C2D" w:rsidP="006302B8">
            <w:pPr>
              <w:pStyle w:val="TableParagraph"/>
              <w:ind w:left="136" w:right="135"/>
              <w:jc w:val="center"/>
              <w:rPr>
                <w:b/>
                <w:i/>
                <w:sz w:val="21"/>
              </w:rPr>
            </w:pPr>
            <w:r>
              <w:rPr>
                <w:b/>
                <w:i/>
                <w:color w:val="FFFFFF"/>
                <w:sz w:val="21"/>
              </w:rPr>
              <w:t>Written in three-part statement</w:t>
            </w:r>
          </w:p>
          <w:p w:rsidR="00DA6C2D" w:rsidRDefault="00DA6C2D" w:rsidP="006302B8">
            <w:pPr>
              <w:pStyle w:val="TableParagraph"/>
              <w:spacing w:before="2"/>
              <w:ind w:left="136" w:right="136"/>
              <w:jc w:val="center"/>
              <w:rPr>
                <w:b/>
                <w:i/>
                <w:sz w:val="21"/>
              </w:rPr>
            </w:pPr>
            <w:r>
              <w:rPr>
                <w:b/>
                <w:i/>
                <w:color w:val="FFFFFF"/>
                <w:sz w:val="21"/>
              </w:rPr>
              <w:t>*</w:t>
            </w:r>
            <w:r>
              <w:rPr>
                <w:b/>
                <w:i/>
                <w:color w:val="FFFF00"/>
                <w:sz w:val="21"/>
              </w:rPr>
              <w:t>Risk Diagnoses NEVER go in this section</w:t>
            </w:r>
            <w:r>
              <w:rPr>
                <w:b/>
                <w:i/>
                <w:color w:val="FFFFFF"/>
                <w:sz w:val="21"/>
              </w:rPr>
              <w:t>.</w:t>
            </w:r>
          </w:p>
        </w:tc>
        <w:tc>
          <w:tcPr>
            <w:tcW w:w="2590" w:type="dxa"/>
            <w:shd w:val="clear" w:color="auto" w:fill="1F497D"/>
          </w:tcPr>
          <w:p w:rsidR="00DA6C2D" w:rsidRDefault="00DA6C2D" w:rsidP="006302B8">
            <w:pPr>
              <w:pStyle w:val="TableParagraph"/>
              <w:ind w:left="319" w:right="317"/>
              <w:jc w:val="center"/>
              <w:rPr>
                <w:b/>
                <w:sz w:val="21"/>
              </w:rPr>
            </w:pPr>
            <w:r>
              <w:rPr>
                <w:b/>
                <w:color w:val="FFFFFF"/>
                <w:sz w:val="21"/>
              </w:rPr>
              <w:t>Planning (outcome/goal)</w:t>
            </w:r>
          </w:p>
          <w:p w:rsidR="00DA6C2D" w:rsidRDefault="00DA6C2D" w:rsidP="006302B8">
            <w:pPr>
              <w:pStyle w:val="TableParagraph"/>
              <w:spacing w:before="1"/>
              <w:ind w:left="235" w:right="172"/>
              <w:jc w:val="center"/>
              <w:rPr>
                <w:b/>
                <w:sz w:val="21"/>
              </w:rPr>
            </w:pPr>
            <w:r>
              <w:rPr>
                <w:b/>
                <w:color w:val="FFFFFF"/>
                <w:sz w:val="21"/>
              </w:rPr>
              <w:t>Measureable goal during your shift</w:t>
            </w:r>
          </w:p>
          <w:p w:rsidR="00DA6C2D" w:rsidRDefault="00DA6C2D" w:rsidP="006302B8">
            <w:pPr>
              <w:pStyle w:val="TableParagraph"/>
              <w:ind w:left="319" w:right="316"/>
              <w:jc w:val="center"/>
              <w:rPr>
                <w:b/>
                <w:i/>
                <w:sz w:val="21"/>
              </w:rPr>
            </w:pPr>
            <w:r>
              <w:rPr>
                <w:b/>
                <w:i/>
                <w:color w:val="FFFFFF"/>
                <w:sz w:val="21"/>
              </w:rPr>
              <w:t>(at least 1 per Nursing Diagnosis)</w:t>
            </w:r>
          </w:p>
          <w:p w:rsidR="00DA6C2D" w:rsidRDefault="00DA6C2D" w:rsidP="006302B8">
            <w:pPr>
              <w:pStyle w:val="TableParagraph"/>
              <w:ind w:left="319" w:right="318"/>
              <w:jc w:val="center"/>
              <w:rPr>
                <w:b/>
                <w:i/>
                <w:sz w:val="21"/>
              </w:rPr>
            </w:pPr>
            <w:r>
              <w:rPr>
                <w:b/>
                <w:i/>
                <w:color w:val="FFFFFF"/>
                <w:sz w:val="21"/>
              </w:rPr>
              <w:t>*</w:t>
            </w:r>
            <w:r>
              <w:rPr>
                <w:b/>
                <w:i/>
                <w:color w:val="FFFF00"/>
                <w:sz w:val="21"/>
              </w:rPr>
              <w:t>Think SMART GOAL</w:t>
            </w:r>
            <w:r>
              <w:rPr>
                <w:b/>
                <w:i/>
                <w:color w:val="FFFFFF"/>
                <w:sz w:val="21"/>
              </w:rPr>
              <w:t>*</w:t>
            </w:r>
          </w:p>
        </w:tc>
        <w:tc>
          <w:tcPr>
            <w:tcW w:w="2592" w:type="dxa"/>
            <w:shd w:val="clear" w:color="auto" w:fill="1F497D"/>
          </w:tcPr>
          <w:p w:rsidR="00DA6C2D" w:rsidRDefault="00DA6C2D" w:rsidP="006302B8">
            <w:pPr>
              <w:pStyle w:val="TableParagraph"/>
              <w:ind w:left="158" w:right="159"/>
              <w:jc w:val="center"/>
              <w:rPr>
                <w:b/>
                <w:i/>
                <w:sz w:val="21"/>
              </w:rPr>
            </w:pPr>
            <w:r>
              <w:rPr>
                <w:b/>
                <w:color w:val="FFFFFF"/>
                <w:sz w:val="21"/>
                <w:u w:val="single" w:color="FFFFFF"/>
              </w:rPr>
              <w:t>Prioritized</w:t>
            </w:r>
            <w:r>
              <w:rPr>
                <w:b/>
                <w:color w:val="FFFFFF"/>
                <w:sz w:val="21"/>
              </w:rPr>
              <w:t xml:space="preserve"> Independent and collaborative nursing interventions; include further assessment, Intervention and teaching </w:t>
            </w:r>
            <w:r>
              <w:rPr>
                <w:b/>
                <w:i/>
                <w:color w:val="FFFFFF"/>
                <w:sz w:val="21"/>
              </w:rPr>
              <w:t>(at least 4 per goal)</w:t>
            </w:r>
          </w:p>
        </w:tc>
        <w:tc>
          <w:tcPr>
            <w:tcW w:w="2590" w:type="dxa"/>
            <w:shd w:val="clear" w:color="auto" w:fill="1F497D"/>
          </w:tcPr>
          <w:p w:rsidR="00DA6C2D" w:rsidRDefault="00DA6C2D" w:rsidP="006302B8">
            <w:pPr>
              <w:pStyle w:val="TableParagraph"/>
              <w:ind w:left="210" w:right="207" w:hanging="2"/>
              <w:jc w:val="center"/>
              <w:rPr>
                <w:b/>
                <w:i/>
                <w:sz w:val="21"/>
              </w:rPr>
            </w:pPr>
            <w:r>
              <w:rPr>
                <w:b/>
                <w:color w:val="FFFFFF"/>
                <w:sz w:val="21"/>
              </w:rPr>
              <w:t xml:space="preserve">Rationale Each must be supported with </w:t>
            </w:r>
            <w:r>
              <w:rPr>
                <w:b/>
                <w:i/>
                <w:color w:val="FFFFFF"/>
                <w:sz w:val="21"/>
              </w:rPr>
              <w:t>Evidence Based Citations</w:t>
            </w:r>
          </w:p>
        </w:tc>
        <w:tc>
          <w:tcPr>
            <w:tcW w:w="2590" w:type="dxa"/>
            <w:shd w:val="clear" w:color="auto" w:fill="1F497D"/>
          </w:tcPr>
          <w:p w:rsidR="00DA6C2D" w:rsidRDefault="00DA6C2D" w:rsidP="006302B8">
            <w:pPr>
              <w:pStyle w:val="TableParagraph"/>
              <w:ind w:left="470" w:right="456" w:firstLine="358"/>
              <w:rPr>
                <w:b/>
                <w:sz w:val="21"/>
              </w:rPr>
            </w:pPr>
            <w:r>
              <w:rPr>
                <w:b/>
                <w:color w:val="FFFFFF"/>
                <w:sz w:val="21"/>
              </w:rPr>
              <w:t>Evaluation Goal Met, Partially</w:t>
            </w:r>
          </w:p>
          <w:p w:rsidR="00DA6C2D" w:rsidRDefault="00DA6C2D" w:rsidP="006302B8">
            <w:pPr>
              <w:pStyle w:val="TableParagraph"/>
              <w:spacing w:before="3" w:line="254" w:lineRule="exact"/>
              <w:ind w:left="319" w:right="317"/>
              <w:jc w:val="center"/>
              <w:rPr>
                <w:b/>
                <w:sz w:val="21"/>
              </w:rPr>
            </w:pPr>
            <w:r>
              <w:rPr>
                <w:b/>
                <w:color w:val="FFFFFF"/>
                <w:sz w:val="21"/>
              </w:rPr>
              <w:t>Met,</w:t>
            </w:r>
          </w:p>
          <w:p w:rsidR="00DA6C2D" w:rsidRDefault="00DA6C2D" w:rsidP="006302B8">
            <w:pPr>
              <w:pStyle w:val="TableParagraph"/>
              <w:ind w:left="674" w:right="659" w:firstLine="130"/>
              <w:rPr>
                <w:b/>
                <w:sz w:val="21"/>
              </w:rPr>
            </w:pPr>
            <w:r>
              <w:rPr>
                <w:b/>
                <w:color w:val="FFFFFF"/>
                <w:sz w:val="21"/>
              </w:rPr>
              <w:t>or Not Met &amp; Explanation</w:t>
            </w:r>
          </w:p>
        </w:tc>
      </w:tr>
      <w:tr w:rsidR="00DA6C2D" w:rsidTr="006302B8">
        <w:trPr>
          <w:trHeight w:val="2040"/>
        </w:trPr>
        <w:tc>
          <w:tcPr>
            <w:tcW w:w="2590" w:type="dxa"/>
          </w:tcPr>
          <w:p w:rsidR="00DA6C2D" w:rsidRPr="00387B8D" w:rsidRDefault="00DA6C2D" w:rsidP="006302B8">
            <w:pPr>
              <w:pStyle w:val="TableParagraph"/>
              <w:rPr>
                <w:rFonts w:ascii="Times New Roman" w:hAnsi="Times New Roman" w:cs="Times New Roman"/>
                <w:b/>
                <w:sz w:val="24"/>
                <w:szCs w:val="24"/>
              </w:rPr>
            </w:pPr>
            <w:r w:rsidRPr="00387B8D">
              <w:rPr>
                <w:rFonts w:ascii="Times New Roman" w:hAnsi="Times New Roman" w:cs="Times New Roman"/>
                <w:b/>
                <w:sz w:val="24"/>
                <w:szCs w:val="24"/>
              </w:rPr>
              <w:lastRenderedPageBreak/>
              <w:t>Diagnosis 1</w:t>
            </w:r>
          </w:p>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 xml:space="preserve">Acute pain r/t contractions of the uterine, and stretching of the birth canal and cervix. </w:t>
            </w:r>
          </w:p>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Supporting evidence</w:t>
            </w:r>
          </w:p>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 xml:space="preserve">The patient is </w:t>
            </w:r>
            <w:r>
              <w:rPr>
                <w:rFonts w:ascii="Times New Roman" w:hAnsi="Times New Roman" w:cs="Times New Roman"/>
                <w:sz w:val="24"/>
                <w:szCs w:val="24"/>
              </w:rPr>
              <w:t xml:space="preserve">in </w:t>
            </w:r>
            <w:r w:rsidRPr="00387B8D">
              <w:rPr>
                <w:rFonts w:ascii="Times New Roman" w:hAnsi="Times New Roman" w:cs="Times New Roman"/>
                <w:sz w:val="24"/>
                <w:szCs w:val="24"/>
              </w:rPr>
              <w:t xml:space="preserve">pain, muscle tension, external monitoring of the state of the patient, diaphoresis, visible facial grimace, and increased RR. </w:t>
            </w:r>
          </w:p>
          <w:p w:rsidR="00DA6C2D" w:rsidRPr="00387B8D" w:rsidRDefault="00DA6C2D" w:rsidP="006302B8">
            <w:pPr>
              <w:pStyle w:val="TableParagraph"/>
              <w:rPr>
                <w:rFonts w:ascii="Times New Roman" w:hAnsi="Times New Roman" w:cs="Times New Roman"/>
                <w:sz w:val="24"/>
                <w:szCs w:val="24"/>
              </w:rPr>
            </w:pPr>
          </w:p>
        </w:tc>
        <w:tc>
          <w:tcPr>
            <w:tcW w:w="2590" w:type="dxa"/>
          </w:tcPr>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Goal 1</w:t>
            </w:r>
          </w:p>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 xml:space="preserve">Ensure that the patient have reported that pain management has reduced the pain to satisfactory level (Weiner et al., 2003). </w:t>
            </w:r>
          </w:p>
          <w:p w:rsidR="00DA6C2D" w:rsidRPr="00387B8D" w:rsidRDefault="00DA6C2D" w:rsidP="006302B8">
            <w:pPr>
              <w:pStyle w:val="TableParagraph"/>
              <w:rPr>
                <w:rFonts w:ascii="Times New Roman" w:hAnsi="Times New Roman" w:cs="Times New Roman"/>
                <w:sz w:val="24"/>
                <w:szCs w:val="24"/>
              </w:rPr>
            </w:pPr>
          </w:p>
          <w:p w:rsidR="00DA6C2D" w:rsidRPr="00387B8D" w:rsidRDefault="00DA6C2D" w:rsidP="006302B8">
            <w:pPr>
              <w:pStyle w:val="TableParagraph"/>
              <w:rPr>
                <w:rFonts w:ascii="Times New Roman" w:hAnsi="Times New Roman" w:cs="Times New Roman"/>
                <w:sz w:val="24"/>
                <w:szCs w:val="24"/>
              </w:rPr>
            </w:pPr>
          </w:p>
          <w:p w:rsidR="00DA6C2D" w:rsidRPr="00387B8D" w:rsidRDefault="00DA6C2D" w:rsidP="006302B8">
            <w:pPr>
              <w:pStyle w:val="TableParagraph"/>
              <w:rPr>
                <w:rFonts w:ascii="Times New Roman" w:hAnsi="Times New Roman" w:cs="Times New Roman"/>
                <w:sz w:val="24"/>
                <w:szCs w:val="24"/>
              </w:rPr>
            </w:pPr>
          </w:p>
          <w:p w:rsidR="00DA6C2D" w:rsidRPr="00387B8D" w:rsidRDefault="00DA6C2D" w:rsidP="006302B8">
            <w:pPr>
              <w:pStyle w:val="TableParagraph"/>
              <w:rPr>
                <w:rFonts w:ascii="Times New Roman" w:hAnsi="Times New Roman" w:cs="Times New Roman"/>
                <w:sz w:val="24"/>
                <w:szCs w:val="24"/>
              </w:rPr>
            </w:pPr>
          </w:p>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 xml:space="preserve"> </w:t>
            </w:r>
          </w:p>
        </w:tc>
        <w:tc>
          <w:tcPr>
            <w:tcW w:w="2592" w:type="dxa"/>
          </w:tcPr>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Intervention 1</w:t>
            </w:r>
          </w:p>
          <w:p w:rsidR="00DA6C2D" w:rsidRPr="00387B8D" w:rsidRDefault="00DA6C2D" w:rsidP="00DA6C2D">
            <w:pPr>
              <w:pStyle w:val="TableParagraph"/>
              <w:numPr>
                <w:ilvl w:val="0"/>
                <w:numId w:val="5"/>
              </w:numPr>
              <w:rPr>
                <w:rFonts w:ascii="Times New Roman" w:hAnsi="Times New Roman" w:cs="Times New Roman"/>
                <w:sz w:val="24"/>
                <w:szCs w:val="24"/>
              </w:rPr>
            </w:pPr>
            <w:r w:rsidRPr="00387B8D">
              <w:rPr>
                <w:rFonts w:ascii="Times New Roman" w:hAnsi="Times New Roman" w:cs="Times New Roman"/>
                <w:sz w:val="24"/>
                <w:szCs w:val="24"/>
              </w:rPr>
              <w:t>Assess the pain of the patient on hourly basis.</w:t>
            </w:r>
          </w:p>
          <w:p w:rsidR="00DA6C2D" w:rsidRPr="00387B8D" w:rsidRDefault="00DA6C2D" w:rsidP="00DA6C2D">
            <w:pPr>
              <w:pStyle w:val="TableParagraph"/>
              <w:numPr>
                <w:ilvl w:val="0"/>
                <w:numId w:val="5"/>
              </w:numPr>
              <w:rPr>
                <w:rFonts w:ascii="Times New Roman" w:hAnsi="Times New Roman" w:cs="Times New Roman"/>
                <w:sz w:val="24"/>
                <w:szCs w:val="24"/>
              </w:rPr>
            </w:pPr>
            <w:r w:rsidRPr="00387B8D">
              <w:rPr>
                <w:rFonts w:ascii="Times New Roman" w:hAnsi="Times New Roman" w:cs="Times New Roman"/>
                <w:sz w:val="24"/>
                <w:szCs w:val="24"/>
              </w:rPr>
              <w:t>Assist with epidural.</w:t>
            </w:r>
          </w:p>
          <w:p w:rsidR="00DA6C2D" w:rsidRPr="00387B8D" w:rsidRDefault="00DA6C2D" w:rsidP="00DA6C2D">
            <w:pPr>
              <w:pStyle w:val="TableParagraph"/>
              <w:numPr>
                <w:ilvl w:val="0"/>
                <w:numId w:val="5"/>
              </w:numPr>
              <w:rPr>
                <w:rFonts w:ascii="Times New Roman" w:hAnsi="Times New Roman" w:cs="Times New Roman"/>
                <w:sz w:val="24"/>
                <w:szCs w:val="24"/>
              </w:rPr>
            </w:pPr>
            <w:r w:rsidRPr="00387B8D">
              <w:rPr>
                <w:rFonts w:ascii="Times New Roman" w:hAnsi="Times New Roman" w:cs="Times New Roman"/>
                <w:sz w:val="24"/>
                <w:szCs w:val="24"/>
              </w:rPr>
              <w:t xml:space="preserve">Keep assessing the condition of the </w:t>
            </w:r>
            <w:r>
              <w:rPr>
                <w:rFonts w:ascii="Times New Roman" w:hAnsi="Times New Roman" w:cs="Times New Roman"/>
                <w:sz w:val="24"/>
                <w:szCs w:val="24"/>
              </w:rPr>
              <w:t>mother</w:t>
            </w:r>
          </w:p>
          <w:p w:rsidR="00DA6C2D" w:rsidRPr="00387B8D" w:rsidRDefault="00DA6C2D" w:rsidP="00DA6C2D">
            <w:pPr>
              <w:pStyle w:val="TableParagraph"/>
              <w:numPr>
                <w:ilvl w:val="0"/>
                <w:numId w:val="5"/>
              </w:numPr>
              <w:rPr>
                <w:rFonts w:ascii="Times New Roman" w:hAnsi="Times New Roman" w:cs="Times New Roman"/>
                <w:sz w:val="24"/>
                <w:szCs w:val="24"/>
              </w:rPr>
            </w:pPr>
            <w:r w:rsidRPr="00387B8D">
              <w:rPr>
                <w:rFonts w:ascii="Times New Roman" w:hAnsi="Times New Roman" w:cs="Times New Roman"/>
                <w:sz w:val="24"/>
                <w:szCs w:val="24"/>
              </w:rPr>
              <w:t>Teach the patient simple relaxation and breathing techniques</w:t>
            </w:r>
          </w:p>
        </w:tc>
        <w:tc>
          <w:tcPr>
            <w:tcW w:w="2590" w:type="dxa"/>
          </w:tcPr>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 xml:space="preserve">Diagnosing acute pain and giving a successful intervention will help in managing patient’s pain. Client will be able to maintain &lt;4 level of pain in a scale of 10 during my shift. </w:t>
            </w:r>
          </w:p>
          <w:p w:rsidR="00DA6C2D" w:rsidRPr="00387B8D" w:rsidRDefault="00DA6C2D" w:rsidP="006302B8">
            <w:pPr>
              <w:pStyle w:val="TableParagraph"/>
              <w:rPr>
                <w:rFonts w:ascii="Times New Roman" w:hAnsi="Times New Roman" w:cs="Times New Roman"/>
                <w:sz w:val="24"/>
                <w:szCs w:val="24"/>
              </w:rPr>
            </w:pPr>
          </w:p>
          <w:p w:rsidR="00DA6C2D" w:rsidRPr="00387B8D" w:rsidRDefault="00DA6C2D" w:rsidP="006302B8">
            <w:pPr>
              <w:pStyle w:val="TableParagraph"/>
              <w:rPr>
                <w:rFonts w:ascii="Times New Roman" w:hAnsi="Times New Roman" w:cs="Times New Roman"/>
                <w:sz w:val="24"/>
                <w:szCs w:val="24"/>
              </w:rPr>
            </w:pPr>
          </w:p>
          <w:p w:rsidR="00DA6C2D" w:rsidRPr="00387B8D" w:rsidRDefault="00DA6C2D" w:rsidP="006302B8">
            <w:pPr>
              <w:pStyle w:val="TableParagraph"/>
              <w:rPr>
                <w:rFonts w:ascii="Times New Roman" w:hAnsi="Times New Roman" w:cs="Times New Roman"/>
                <w:sz w:val="24"/>
                <w:szCs w:val="24"/>
              </w:rPr>
            </w:pPr>
          </w:p>
          <w:p w:rsidR="00DA6C2D" w:rsidRPr="00387B8D" w:rsidRDefault="00DA6C2D" w:rsidP="006302B8">
            <w:pPr>
              <w:pStyle w:val="TableParagraph"/>
              <w:rPr>
                <w:rFonts w:ascii="Times New Roman" w:hAnsi="Times New Roman" w:cs="Times New Roman"/>
                <w:sz w:val="24"/>
                <w:szCs w:val="24"/>
              </w:rPr>
            </w:pPr>
          </w:p>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 xml:space="preserve">. </w:t>
            </w:r>
          </w:p>
        </w:tc>
        <w:tc>
          <w:tcPr>
            <w:tcW w:w="2590" w:type="dxa"/>
          </w:tcPr>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The goal was fully met. The levels of pain decreased to manageable level.</w:t>
            </w:r>
          </w:p>
        </w:tc>
      </w:tr>
      <w:tr w:rsidR="00DA6C2D" w:rsidTr="006302B8">
        <w:trPr>
          <w:trHeight w:val="2040"/>
        </w:trPr>
        <w:tc>
          <w:tcPr>
            <w:tcW w:w="2590" w:type="dxa"/>
          </w:tcPr>
          <w:p w:rsidR="00DA6C2D" w:rsidRPr="00387B8D" w:rsidRDefault="00DA6C2D" w:rsidP="006302B8">
            <w:pPr>
              <w:pStyle w:val="TableParagraph"/>
              <w:rPr>
                <w:rFonts w:ascii="Times New Roman" w:hAnsi="Times New Roman" w:cs="Times New Roman"/>
                <w:b/>
                <w:sz w:val="24"/>
                <w:szCs w:val="24"/>
              </w:rPr>
            </w:pPr>
            <w:r w:rsidRPr="00387B8D">
              <w:rPr>
                <w:rFonts w:ascii="Times New Roman" w:hAnsi="Times New Roman" w:cs="Times New Roman"/>
                <w:b/>
                <w:sz w:val="24"/>
                <w:szCs w:val="24"/>
              </w:rPr>
              <w:t>Diagnosis 2</w:t>
            </w:r>
          </w:p>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 xml:space="preserve">Anxiety r/t situation analysis and fear of the unknown.   </w:t>
            </w:r>
          </w:p>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 xml:space="preserve">Supporting evidence </w:t>
            </w:r>
          </w:p>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Increased pulse, facial tensio</w:t>
            </w:r>
            <w:r>
              <w:rPr>
                <w:rFonts w:ascii="Times New Roman" w:hAnsi="Times New Roman" w:cs="Times New Roman"/>
                <w:sz w:val="24"/>
                <w:szCs w:val="24"/>
              </w:rPr>
              <w:t>n, and high perspiration level. increased fever due to the infection</w:t>
            </w:r>
          </w:p>
          <w:p w:rsidR="00DA6C2D" w:rsidRPr="00387B8D" w:rsidRDefault="00DA6C2D" w:rsidP="006302B8">
            <w:pPr>
              <w:pStyle w:val="TableParagraph"/>
              <w:rPr>
                <w:rFonts w:ascii="Times New Roman" w:hAnsi="Times New Roman" w:cs="Times New Roman"/>
                <w:sz w:val="24"/>
                <w:szCs w:val="24"/>
              </w:rPr>
            </w:pPr>
          </w:p>
        </w:tc>
        <w:tc>
          <w:tcPr>
            <w:tcW w:w="2590" w:type="dxa"/>
          </w:tcPr>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Goal 2</w:t>
            </w:r>
          </w:p>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 xml:space="preserve">The patient will have dynamic signs that will create a basis and will express   decreased levels of </w:t>
            </w:r>
            <w:proofErr w:type="gramStart"/>
            <w:r w:rsidRPr="00387B8D">
              <w:rPr>
                <w:rFonts w:ascii="Times New Roman" w:hAnsi="Times New Roman" w:cs="Times New Roman"/>
                <w:sz w:val="24"/>
                <w:szCs w:val="24"/>
              </w:rPr>
              <w:t>anxiety(</w:t>
            </w:r>
            <w:proofErr w:type="gramEnd"/>
            <w:r w:rsidRPr="00387B8D">
              <w:rPr>
                <w:rFonts w:ascii="Times New Roman" w:hAnsi="Times New Roman" w:cs="Times New Roman"/>
                <w:sz w:val="24"/>
                <w:szCs w:val="24"/>
              </w:rPr>
              <w:t xml:space="preserve">Elliott &amp; Coventry, 2012). </w:t>
            </w:r>
          </w:p>
        </w:tc>
        <w:tc>
          <w:tcPr>
            <w:tcW w:w="2592" w:type="dxa"/>
          </w:tcPr>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Intervention 2</w:t>
            </w:r>
          </w:p>
          <w:p w:rsidR="00DA6C2D" w:rsidRPr="00387B8D" w:rsidRDefault="00DA6C2D" w:rsidP="00DA6C2D">
            <w:pPr>
              <w:pStyle w:val="TableParagraph"/>
              <w:numPr>
                <w:ilvl w:val="0"/>
                <w:numId w:val="6"/>
              </w:numPr>
              <w:rPr>
                <w:rFonts w:ascii="Times New Roman" w:hAnsi="Times New Roman" w:cs="Times New Roman"/>
                <w:sz w:val="24"/>
                <w:szCs w:val="24"/>
              </w:rPr>
            </w:pPr>
            <w:r w:rsidRPr="00387B8D">
              <w:rPr>
                <w:rFonts w:ascii="Times New Roman" w:hAnsi="Times New Roman" w:cs="Times New Roman"/>
                <w:sz w:val="24"/>
                <w:szCs w:val="24"/>
              </w:rPr>
              <w:t xml:space="preserve">Determining the plan of the couple for the birth and work together in the best way to achieve the best (Bick, MacArthur &amp; </w:t>
            </w:r>
            <w:proofErr w:type="gramStart"/>
            <w:r w:rsidRPr="00387B8D">
              <w:rPr>
                <w:rFonts w:ascii="Times New Roman" w:hAnsi="Times New Roman" w:cs="Times New Roman"/>
                <w:sz w:val="24"/>
                <w:szCs w:val="24"/>
              </w:rPr>
              <w:t>Winter</w:t>
            </w:r>
            <w:proofErr w:type="gramEnd"/>
            <w:r w:rsidRPr="00387B8D">
              <w:rPr>
                <w:rFonts w:ascii="Times New Roman" w:hAnsi="Times New Roman" w:cs="Times New Roman"/>
                <w:sz w:val="24"/>
                <w:szCs w:val="24"/>
              </w:rPr>
              <w:t xml:space="preserve">, 2008). </w:t>
            </w:r>
          </w:p>
          <w:p w:rsidR="00DA6C2D" w:rsidRPr="00387B8D" w:rsidRDefault="00DA6C2D" w:rsidP="00DA6C2D">
            <w:pPr>
              <w:pStyle w:val="Table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Explain all the issues </w:t>
            </w:r>
            <w:r w:rsidRPr="00387B8D">
              <w:rPr>
                <w:rFonts w:ascii="Times New Roman" w:hAnsi="Times New Roman" w:cs="Times New Roman"/>
                <w:sz w:val="24"/>
                <w:szCs w:val="24"/>
              </w:rPr>
              <w:t>that involve the patient.</w:t>
            </w:r>
          </w:p>
          <w:p w:rsidR="00DA6C2D" w:rsidRPr="00387B8D" w:rsidRDefault="00DA6C2D" w:rsidP="00DA6C2D">
            <w:pPr>
              <w:pStyle w:val="TableParagraph"/>
              <w:numPr>
                <w:ilvl w:val="0"/>
                <w:numId w:val="6"/>
              </w:numPr>
              <w:rPr>
                <w:rFonts w:ascii="Times New Roman" w:hAnsi="Times New Roman" w:cs="Times New Roman"/>
                <w:sz w:val="24"/>
                <w:szCs w:val="24"/>
              </w:rPr>
            </w:pPr>
            <w:r w:rsidRPr="00387B8D">
              <w:rPr>
                <w:rFonts w:ascii="Times New Roman" w:hAnsi="Times New Roman" w:cs="Times New Roman"/>
                <w:sz w:val="24"/>
                <w:szCs w:val="24"/>
              </w:rPr>
              <w:t xml:space="preserve">Motivate the client by holding a conversation with her. </w:t>
            </w:r>
          </w:p>
          <w:p w:rsidR="00DA6C2D" w:rsidRPr="00387B8D" w:rsidRDefault="00DA6C2D" w:rsidP="00DA6C2D">
            <w:pPr>
              <w:pStyle w:val="TableParagraph"/>
              <w:numPr>
                <w:ilvl w:val="0"/>
                <w:numId w:val="6"/>
              </w:numPr>
              <w:rPr>
                <w:rFonts w:ascii="Times New Roman" w:hAnsi="Times New Roman" w:cs="Times New Roman"/>
                <w:sz w:val="24"/>
                <w:szCs w:val="24"/>
              </w:rPr>
            </w:pPr>
            <w:r w:rsidRPr="00387B8D">
              <w:rPr>
                <w:rFonts w:ascii="Times New Roman" w:hAnsi="Times New Roman" w:cs="Times New Roman"/>
                <w:sz w:val="24"/>
                <w:szCs w:val="24"/>
              </w:rPr>
              <w:t xml:space="preserve">Spend maximum time with the patient </w:t>
            </w:r>
            <w:r>
              <w:rPr>
                <w:rFonts w:ascii="Times New Roman" w:hAnsi="Times New Roman" w:cs="Times New Roman"/>
                <w:sz w:val="24"/>
                <w:szCs w:val="24"/>
              </w:rPr>
              <w:t>the treatment.</w:t>
            </w:r>
          </w:p>
          <w:p w:rsidR="00DA6C2D" w:rsidRPr="00387B8D" w:rsidRDefault="00DA6C2D" w:rsidP="006302B8">
            <w:pPr>
              <w:pStyle w:val="TableParagraph"/>
              <w:rPr>
                <w:rFonts w:ascii="Times New Roman" w:hAnsi="Times New Roman" w:cs="Times New Roman"/>
                <w:sz w:val="24"/>
                <w:szCs w:val="24"/>
              </w:rPr>
            </w:pPr>
          </w:p>
        </w:tc>
        <w:tc>
          <w:tcPr>
            <w:tcW w:w="2590" w:type="dxa"/>
          </w:tcPr>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 xml:space="preserve">Diagnosing anxiety and giving a successful intervention will make the patient </w:t>
            </w:r>
            <w:r>
              <w:rPr>
                <w:rFonts w:ascii="Times New Roman" w:hAnsi="Times New Roman" w:cs="Times New Roman"/>
                <w:sz w:val="24"/>
                <w:szCs w:val="24"/>
              </w:rPr>
              <w:t>relax to allow a smooth process of healing and allow her to continue caring for the baby</w:t>
            </w:r>
            <w:r w:rsidRPr="00387B8D">
              <w:rPr>
                <w:rFonts w:ascii="Times New Roman" w:hAnsi="Times New Roman" w:cs="Times New Roman"/>
                <w:sz w:val="24"/>
                <w:szCs w:val="24"/>
              </w:rPr>
              <w:t xml:space="preserve"> (Weiner et al., 2003).</w:t>
            </w:r>
          </w:p>
        </w:tc>
        <w:tc>
          <w:tcPr>
            <w:tcW w:w="2590" w:type="dxa"/>
          </w:tcPr>
          <w:p w:rsidR="00DA6C2D" w:rsidRPr="00387B8D" w:rsidRDefault="00DA6C2D" w:rsidP="006302B8">
            <w:pPr>
              <w:pStyle w:val="TableParagraph"/>
              <w:rPr>
                <w:rFonts w:ascii="Times New Roman" w:hAnsi="Times New Roman" w:cs="Times New Roman"/>
                <w:sz w:val="24"/>
                <w:szCs w:val="24"/>
              </w:rPr>
            </w:pPr>
            <w:r w:rsidRPr="00387B8D">
              <w:rPr>
                <w:rFonts w:ascii="Times New Roman" w:hAnsi="Times New Roman" w:cs="Times New Roman"/>
                <w:sz w:val="24"/>
                <w:szCs w:val="24"/>
              </w:rPr>
              <w:t>The goal was partially met. The levels of anxiety decreased. However, this was not fully met because it was the first time the patient was giving birth</w:t>
            </w:r>
            <w:r>
              <w:rPr>
                <w:rFonts w:ascii="Times New Roman" w:hAnsi="Times New Roman" w:cs="Times New Roman"/>
                <w:sz w:val="24"/>
                <w:szCs w:val="24"/>
              </w:rPr>
              <w:t xml:space="preserve"> and the infection was </w:t>
            </w:r>
            <w:proofErr w:type="spellStart"/>
            <w:r>
              <w:rPr>
                <w:rFonts w:ascii="Times New Roman" w:hAnsi="Times New Roman" w:cs="Times New Roman"/>
                <w:sz w:val="24"/>
                <w:szCs w:val="24"/>
              </w:rPr>
              <w:t>worring</w:t>
            </w:r>
            <w:proofErr w:type="spellEnd"/>
            <w:r>
              <w:rPr>
                <w:rFonts w:ascii="Times New Roman" w:hAnsi="Times New Roman" w:cs="Times New Roman"/>
                <w:sz w:val="24"/>
                <w:szCs w:val="24"/>
              </w:rPr>
              <w:t xml:space="preserve"> her. </w:t>
            </w:r>
            <w:r w:rsidRPr="00387B8D">
              <w:rPr>
                <w:rFonts w:ascii="Times New Roman" w:hAnsi="Times New Roman" w:cs="Times New Roman"/>
                <w:sz w:val="24"/>
                <w:szCs w:val="24"/>
              </w:rPr>
              <w:t xml:space="preserve"> </w:t>
            </w:r>
          </w:p>
        </w:tc>
      </w:tr>
    </w:tbl>
    <w:p w:rsidR="00DA6C2D" w:rsidRDefault="00DA6C2D" w:rsidP="00DA6C2D">
      <w:pPr>
        <w:rPr>
          <w:rFonts w:ascii="Times New Roman"/>
          <w:sz w:val="20"/>
        </w:rPr>
        <w:sectPr w:rsidR="00DA6C2D">
          <w:pgSz w:w="15840" w:h="12240" w:orient="landscape"/>
          <w:pgMar w:top="800" w:right="1440" w:bottom="1200" w:left="380" w:header="588" w:footer="1012" w:gutter="0"/>
          <w:cols w:space="720"/>
        </w:sect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spacing w:before="10"/>
        <w:rPr>
          <w:rFonts w:ascii="Times New Roman"/>
          <w:sz w:val="14"/>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20"/>
        </w:rPr>
      </w:pPr>
    </w:p>
    <w:p w:rsidR="00DA6C2D" w:rsidRDefault="00DA6C2D" w:rsidP="00DA6C2D">
      <w:pPr>
        <w:pStyle w:val="BodyText"/>
        <w:rPr>
          <w:rFonts w:ascii="Times New Roman"/>
          <w:sz w:val="18"/>
        </w:rPr>
      </w:pPr>
    </w:p>
    <w:p w:rsidR="00DA6C2D" w:rsidRDefault="00DA6C2D" w:rsidP="00DA6C2D">
      <w:pPr>
        <w:ind w:left="6745" w:right="5805"/>
        <w:jc w:val="center"/>
        <w:rPr>
          <w:b/>
          <w:sz w:val="21"/>
        </w:rPr>
      </w:pPr>
      <w:r>
        <w:rPr>
          <w:b/>
          <w:sz w:val="21"/>
        </w:rPr>
        <w:t>MEDICATION LIST</w:t>
      </w:r>
    </w:p>
    <w:p w:rsidR="00DA6C2D" w:rsidRDefault="00DA6C2D" w:rsidP="00DA6C2D">
      <w:pPr>
        <w:pStyle w:val="BodyText"/>
        <w:spacing w:before="3" w:after="1"/>
        <w:rPr>
          <w:b/>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18"/>
        <w:gridCol w:w="1620"/>
        <w:gridCol w:w="1618"/>
        <w:gridCol w:w="1620"/>
        <w:gridCol w:w="1618"/>
        <w:gridCol w:w="1620"/>
        <w:gridCol w:w="1618"/>
        <w:gridCol w:w="1620"/>
      </w:tblGrid>
      <w:tr w:rsidR="00DA6C2D" w:rsidTr="006302B8">
        <w:trPr>
          <w:trHeight w:val="1140"/>
        </w:trPr>
        <w:tc>
          <w:tcPr>
            <w:tcW w:w="1618" w:type="dxa"/>
            <w:shd w:val="clear" w:color="auto" w:fill="1F497D"/>
          </w:tcPr>
          <w:p w:rsidR="00DA6C2D" w:rsidRDefault="00DA6C2D" w:rsidP="006302B8">
            <w:pPr>
              <w:pStyle w:val="TableParagraph"/>
              <w:ind w:left="150" w:right="146"/>
              <w:jc w:val="center"/>
              <w:rPr>
                <w:b/>
                <w:sz w:val="21"/>
              </w:rPr>
            </w:pPr>
            <w:r>
              <w:rPr>
                <w:b/>
                <w:color w:val="FFFFFF"/>
                <w:sz w:val="21"/>
              </w:rPr>
              <w:t>Medications (with APA citations)</w:t>
            </w:r>
          </w:p>
        </w:tc>
        <w:tc>
          <w:tcPr>
            <w:tcW w:w="1620" w:type="dxa"/>
            <w:shd w:val="clear" w:color="auto" w:fill="1F497D"/>
          </w:tcPr>
          <w:p w:rsidR="00DA6C2D" w:rsidRDefault="00DA6C2D" w:rsidP="006302B8">
            <w:pPr>
              <w:pStyle w:val="TableParagraph"/>
              <w:spacing w:line="253" w:lineRule="exact"/>
              <w:ind w:left="103"/>
              <w:rPr>
                <w:b/>
                <w:sz w:val="21"/>
              </w:rPr>
            </w:pPr>
            <w:r>
              <w:rPr>
                <w:b/>
                <w:color w:val="FFFFFF"/>
                <w:sz w:val="21"/>
              </w:rPr>
              <w:t>Class/ Purpose</w:t>
            </w:r>
          </w:p>
        </w:tc>
        <w:tc>
          <w:tcPr>
            <w:tcW w:w="1618" w:type="dxa"/>
            <w:shd w:val="clear" w:color="auto" w:fill="1F497D"/>
          </w:tcPr>
          <w:p w:rsidR="00DA6C2D" w:rsidRDefault="00DA6C2D" w:rsidP="006302B8">
            <w:pPr>
              <w:pStyle w:val="TableParagraph"/>
              <w:spacing w:line="253" w:lineRule="exact"/>
              <w:ind w:left="523" w:right="522"/>
              <w:jc w:val="center"/>
              <w:rPr>
                <w:b/>
                <w:sz w:val="21"/>
              </w:rPr>
            </w:pPr>
            <w:r>
              <w:rPr>
                <w:b/>
                <w:color w:val="FFFFFF"/>
                <w:sz w:val="21"/>
              </w:rPr>
              <w:t>Route</w:t>
            </w:r>
          </w:p>
        </w:tc>
        <w:tc>
          <w:tcPr>
            <w:tcW w:w="1620" w:type="dxa"/>
            <w:shd w:val="clear" w:color="auto" w:fill="1F497D"/>
          </w:tcPr>
          <w:p w:rsidR="00DA6C2D" w:rsidRDefault="00DA6C2D" w:rsidP="006302B8">
            <w:pPr>
              <w:pStyle w:val="TableParagraph"/>
              <w:spacing w:line="253" w:lineRule="exact"/>
              <w:ind w:left="350"/>
              <w:rPr>
                <w:b/>
                <w:sz w:val="21"/>
              </w:rPr>
            </w:pPr>
            <w:r>
              <w:rPr>
                <w:b/>
                <w:color w:val="FFFFFF"/>
                <w:sz w:val="21"/>
              </w:rPr>
              <w:t>Frequency</w:t>
            </w:r>
          </w:p>
        </w:tc>
        <w:tc>
          <w:tcPr>
            <w:tcW w:w="1618" w:type="dxa"/>
            <w:shd w:val="clear" w:color="auto" w:fill="1F497D"/>
          </w:tcPr>
          <w:p w:rsidR="00DA6C2D" w:rsidRDefault="00DA6C2D" w:rsidP="006302B8">
            <w:pPr>
              <w:pStyle w:val="TableParagraph"/>
              <w:ind w:left="150" w:right="147"/>
              <w:jc w:val="center"/>
              <w:rPr>
                <w:b/>
                <w:sz w:val="21"/>
              </w:rPr>
            </w:pPr>
            <w:r>
              <w:rPr>
                <w:b/>
                <w:color w:val="FFFFFF"/>
                <w:sz w:val="21"/>
              </w:rPr>
              <w:t>Dose (&amp; range) If out of range, why?</w:t>
            </w:r>
          </w:p>
        </w:tc>
        <w:tc>
          <w:tcPr>
            <w:tcW w:w="1620" w:type="dxa"/>
            <w:shd w:val="clear" w:color="auto" w:fill="1F497D"/>
          </w:tcPr>
          <w:p w:rsidR="00DA6C2D" w:rsidRDefault="00DA6C2D" w:rsidP="006302B8">
            <w:pPr>
              <w:pStyle w:val="TableParagraph"/>
              <w:ind w:left="532" w:right="166" w:hanging="348"/>
              <w:rPr>
                <w:b/>
                <w:sz w:val="21"/>
              </w:rPr>
            </w:pPr>
            <w:r>
              <w:rPr>
                <w:b/>
                <w:color w:val="FFFFFF"/>
                <w:sz w:val="21"/>
              </w:rPr>
              <w:t>Mechanism of action</w:t>
            </w:r>
          </w:p>
          <w:p w:rsidR="00DA6C2D" w:rsidRDefault="00DA6C2D" w:rsidP="006302B8">
            <w:pPr>
              <w:pStyle w:val="TableParagraph"/>
              <w:spacing w:before="4"/>
              <w:ind w:left="138"/>
              <w:rPr>
                <w:b/>
                <w:sz w:val="21"/>
              </w:rPr>
            </w:pPr>
            <w:r>
              <w:rPr>
                <w:b/>
                <w:color w:val="FFFFFF"/>
                <w:sz w:val="21"/>
              </w:rPr>
              <w:t>Onset of action</w:t>
            </w:r>
          </w:p>
        </w:tc>
        <w:tc>
          <w:tcPr>
            <w:tcW w:w="1618" w:type="dxa"/>
            <w:shd w:val="clear" w:color="auto" w:fill="1F497D"/>
          </w:tcPr>
          <w:p w:rsidR="00DA6C2D" w:rsidRDefault="00DA6C2D" w:rsidP="006302B8">
            <w:pPr>
              <w:pStyle w:val="TableParagraph"/>
              <w:ind w:left="511" w:right="187" w:hanging="303"/>
              <w:rPr>
                <w:b/>
                <w:sz w:val="21"/>
              </w:rPr>
            </w:pPr>
            <w:r>
              <w:rPr>
                <w:b/>
                <w:color w:val="FFFFFF"/>
                <w:sz w:val="21"/>
              </w:rPr>
              <w:t>Common side effects</w:t>
            </w:r>
          </w:p>
        </w:tc>
        <w:tc>
          <w:tcPr>
            <w:tcW w:w="1620" w:type="dxa"/>
            <w:shd w:val="clear" w:color="auto" w:fill="1F497D"/>
          </w:tcPr>
          <w:p w:rsidR="00DA6C2D" w:rsidRDefault="00DA6C2D" w:rsidP="006302B8">
            <w:pPr>
              <w:pStyle w:val="TableParagraph"/>
              <w:ind w:left="163" w:right="163" w:firstLine="3"/>
              <w:jc w:val="center"/>
              <w:rPr>
                <w:b/>
                <w:sz w:val="21"/>
              </w:rPr>
            </w:pPr>
            <w:r>
              <w:rPr>
                <w:b/>
                <w:color w:val="FFFFFF"/>
                <w:sz w:val="21"/>
              </w:rPr>
              <w:t>Nursing considerations specific to this patient</w:t>
            </w:r>
          </w:p>
        </w:tc>
      </w:tr>
      <w:tr w:rsidR="00DA6C2D" w:rsidTr="006302B8">
        <w:trPr>
          <w:trHeight w:val="760"/>
        </w:trPr>
        <w:tc>
          <w:tcPr>
            <w:tcW w:w="1618"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Rx 007937854</w:t>
            </w:r>
          </w:p>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Motrin</w:t>
            </w:r>
          </w:p>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IBUPROFEN 800MG TAB</w:t>
            </w:r>
          </w:p>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Inventory: OB_B</w:t>
            </w:r>
          </w:p>
        </w:tc>
        <w:tc>
          <w:tcPr>
            <w:tcW w:w="1620"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NSAIDs</w:t>
            </w:r>
          </w:p>
        </w:tc>
        <w:tc>
          <w:tcPr>
            <w:tcW w:w="1618"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Through the mouth as tablets or capsules</w:t>
            </w:r>
          </w:p>
        </w:tc>
        <w:tc>
          <w:tcPr>
            <w:tcW w:w="1620"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6-8 hours</w:t>
            </w:r>
          </w:p>
        </w:tc>
        <w:tc>
          <w:tcPr>
            <w:tcW w:w="1618"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800mg tablet</w:t>
            </w:r>
          </w:p>
        </w:tc>
        <w:tc>
          <w:tcPr>
            <w:tcW w:w="1620"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 xml:space="preserve">Prostaglandin </w:t>
            </w:r>
            <w:proofErr w:type="spellStart"/>
            <w:r w:rsidRPr="00807626">
              <w:rPr>
                <w:rFonts w:ascii="Times New Roman" w:hAnsi="Times New Roman" w:cs="Times New Roman"/>
                <w:sz w:val="24"/>
                <w:szCs w:val="24"/>
              </w:rPr>
              <w:t>synthetase</w:t>
            </w:r>
            <w:proofErr w:type="spellEnd"/>
            <w:r w:rsidRPr="00807626">
              <w:rPr>
                <w:rFonts w:ascii="Times New Roman" w:hAnsi="Times New Roman" w:cs="Times New Roman"/>
                <w:sz w:val="24"/>
                <w:szCs w:val="24"/>
              </w:rPr>
              <w:t xml:space="preserve"> inhibition</w:t>
            </w:r>
          </w:p>
        </w:tc>
        <w:tc>
          <w:tcPr>
            <w:tcW w:w="1618"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Dizziness, nausea, rash, constipation, heartburn, diarrhea, ringing in the ears, drowsiness and abdominal pain</w:t>
            </w:r>
          </w:p>
        </w:tc>
        <w:tc>
          <w:tcPr>
            <w:tcW w:w="1620"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 xml:space="preserve">Allergy </w:t>
            </w:r>
          </w:p>
        </w:tc>
      </w:tr>
      <w:tr w:rsidR="00DA6C2D" w:rsidTr="006302B8">
        <w:trPr>
          <w:trHeight w:val="760"/>
        </w:trPr>
        <w:tc>
          <w:tcPr>
            <w:tcW w:w="1618"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Rx 007937856</w:t>
            </w:r>
          </w:p>
          <w:p w:rsidR="00DA6C2D" w:rsidRPr="00807626" w:rsidRDefault="00DA6C2D" w:rsidP="006302B8">
            <w:pPr>
              <w:pStyle w:val="TableParagraph"/>
              <w:rPr>
                <w:rFonts w:ascii="Times New Roman" w:hAnsi="Times New Roman" w:cs="Times New Roman"/>
                <w:sz w:val="24"/>
                <w:szCs w:val="24"/>
              </w:rPr>
            </w:pPr>
            <w:proofErr w:type="spellStart"/>
            <w:r w:rsidRPr="00807626">
              <w:rPr>
                <w:rFonts w:ascii="Times New Roman" w:hAnsi="Times New Roman" w:cs="Times New Roman"/>
                <w:sz w:val="24"/>
                <w:szCs w:val="24"/>
              </w:rPr>
              <w:t>Dulcolax</w:t>
            </w:r>
            <w:proofErr w:type="spellEnd"/>
            <w:r w:rsidRPr="00807626">
              <w:rPr>
                <w:rFonts w:ascii="Times New Roman" w:hAnsi="Times New Roman" w:cs="Times New Roman"/>
                <w:sz w:val="24"/>
                <w:szCs w:val="24"/>
              </w:rPr>
              <w:t xml:space="preserve"> </w:t>
            </w:r>
          </w:p>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BISACODYL 10MG SUPP</w:t>
            </w:r>
          </w:p>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Inventory: OB_B</w:t>
            </w:r>
          </w:p>
        </w:tc>
        <w:tc>
          <w:tcPr>
            <w:tcW w:w="1620"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 xml:space="preserve">Laxative </w:t>
            </w:r>
          </w:p>
        </w:tc>
        <w:tc>
          <w:tcPr>
            <w:tcW w:w="1618"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Through the back passage</w:t>
            </w:r>
          </w:p>
        </w:tc>
        <w:tc>
          <w:tcPr>
            <w:tcW w:w="1620"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10-30 minutes</w:t>
            </w:r>
          </w:p>
        </w:tc>
        <w:tc>
          <w:tcPr>
            <w:tcW w:w="1618"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10mg for not more than 5 days</w:t>
            </w:r>
          </w:p>
        </w:tc>
        <w:tc>
          <w:tcPr>
            <w:tcW w:w="1620"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Relief constipation</w:t>
            </w:r>
          </w:p>
        </w:tc>
        <w:tc>
          <w:tcPr>
            <w:tcW w:w="1618"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 xml:space="preserve">Nausea, diarrhea and abdominal pain </w:t>
            </w:r>
          </w:p>
        </w:tc>
        <w:tc>
          <w:tcPr>
            <w:tcW w:w="1620"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If patient is hypersensitive, skin fissures</w:t>
            </w:r>
          </w:p>
        </w:tc>
      </w:tr>
      <w:tr w:rsidR="00DA6C2D" w:rsidTr="006302B8">
        <w:trPr>
          <w:trHeight w:val="760"/>
        </w:trPr>
        <w:tc>
          <w:tcPr>
            <w:tcW w:w="1618"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Rx 007937859</w:t>
            </w:r>
          </w:p>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D-Caine</w:t>
            </w:r>
          </w:p>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DIBUCAINE 1% 28GM OINT</w:t>
            </w:r>
          </w:p>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Inventory: OB_A</w:t>
            </w:r>
          </w:p>
        </w:tc>
        <w:tc>
          <w:tcPr>
            <w:tcW w:w="1620"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 xml:space="preserve">Anesthetics </w:t>
            </w:r>
          </w:p>
        </w:tc>
        <w:tc>
          <w:tcPr>
            <w:tcW w:w="1618"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Transdermal or oral</w:t>
            </w:r>
          </w:p>
        </w:tc>
        <w:tc>
          <w:tcPr>
            <w:tcW w:w="1620"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Depends on the condition being treated</w:t>
            </w:r>
          </w:p>
        </w:tc>
        <w:tc>
          <w:tcPr>
            <w:tcW w:w="1618"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1% 28mg</w:t>
            </w:r>
          </w:p>
        </w:tc>
        <w:tc>
          <w:tcPr>
            <w:tcW w:w="1620"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Pain reliever such that the nerves do not send pain signals to the brain</w:t>
            </w:r>
          </w:p>
        </w:tc>
        <w:tc>
          <w:tcPr>
            <w:tcW w:w="1618"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Irritation leading to swelling, redness, bruising and burning</w:t>
            </w:r>
          </w:p>
        </w:tc>
        <w:tc>
          <w:tcPr>
            <w:tcW w:w="1620" w:type="dxa"/>
          </w:tcPr>
          <w:p w:rsidR="00DA6C2D" w:rsidRPr="00807626" w:rsidRDefault="00DA6C2D" w:rsidP="006302B8">
            <w:pPr>
              <w:pStyle w:val="TableParagraph"/>
              <w:rPr>
                <w:rFonts w:ascii="Times New Roman" w:hAnsi="Times New Roman" w:cs="Times New Roman"/>
                <w:sz w:val="24"/>
                <w:szCs w:val="24"/>
              </w:rPr>
            </w:pPr>
            <w:r w:rsidRPr="00807626">
              <w:rPr>
                <w:rFonts w:ascii="Times New Roman" w:hAnsi="Times New Roman" w:cs="Times New Roman"/>
                <w:sz w:val="24"/>
                <w:szCs w:val="24"/>
              </w:rPr>
              <w:t>Allergies, liver disease</w:t>
            </w:r>
          </w:p>
        </w:tc>
      </w:tr>
    </w:tbl>
    <w:p w:rsidR="00DA6C2D" w:rsidRDefault="00DA6C2D" w:rsidP="00DA6C2D">
      <w:pPr>
        <w:ind w:right="114"/>
        <w:jc w:val="right"/>
        <w:rPr>
          <w:b/>
          <w:sz w:val="21"/>
        </w:rPr>
      </w:pPr>
      <w:r>
        <w:rPr>
          <w:b/>
          <w:sz w:val="21"/>
        </w:rPr>
        <w:lastRenderedPageBreak/>
        <w:t>Updated FII17-NCC</w:t>
      </w:r>
    </w:p>
    <w:p w:rsidR="00477FE4" w:rsidRDefault="00477FE4" w:rsidP="00477FE4">
      <w:pPr>
        <w:rPr>
          <w:rFonts w:ascii="Times New Roman" w:hAnsi="Times New Roman" w:cs="Times New Roman"/>
          <w:sz w:val="24"/>
          <w:szCs w:val="24"/>
        </w:rPr>
      </w:pPr>
      <w:bookmarkStart w:id="1" w:name="_GoBack"/>
      <w:bookmarkEnd w:id="1"/>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Default="00807626" w:rsidP="00477FE4">
      <w:pPr>
        <w:rPr>
          <w:rFonts w:ascii="Times New Roman" w:hAnsi="Times New Roman" w:cs="Times New Roman"/>
          <w:sz w:val="24"/>
          <w:szCs w:val="24"/>
        </w:rPr>
      </w:pPr>
    </w:p>
    <w:p w:rsidR="00807626" w:rsidRPr="00387B8D" w:rsidRDefault="00807626" w:rsidP="00477FE4">
      <w:pPr>
        <w:rPr>
          <w:rFonts w:ascii="Times New Roman" w:hAnsi="Times New Roman" w:cs="Times New Roman"/>
          <w:sz w:val="24"/>
          <w:szCs w:val="24"/>
        </w:rPr>
      </w:pPr>
    </w:p>
    <w:p w:rsidR="00102E59" w:rsidRPr="00387B8D" w:rsidRDefault="00102E59" w:rsidP="00477FE4">
      <w:pPr>
        <w:rPr>
          <w:rFonts w:ascii="Times New Roman" w:hAnsi="Times New Roman" w:cs="Times New Roman"/>
          <w:sz w:val="24"/>
          <w:szCs w:val="24"/>
        </w:rPr>
      </w:pPr>
    </w:p>
    <w:p w:rsidR="00102E59" w:rsidRPr="00387B8D" w:rsidRDefault="00102E59" w:rsidP="00477FE4">
      <w:pPr>
        <w:rPr>
          <w:rFonts w:ascii="Times New Roman" w:hAnsi="Times New Roman" w:cs="Times New Roman"/>
          <w:sz w:val="24"/>
          <w:szCs w:val="24"/>
        </w:rPr>
      </w:pPr>
    </w:p>
    <w:p w:rsidR="00102E59" w:rsidRDefault="00102E59" w:rsidP="00477FE4">
      <w:pPr>
        <w:rPr>
          <w:rFonts w:ascii="Times New Roman" w:hAnsi="Times New Roman" w:cs="Times New Roman"/>
          <w:sz w:val="24"/>
          <w:szCs w:val="24"/>
        </w:rPr>
      </w:pPr>
    </w:p>
    <w:p w:rsidR="00F01A84" w:rsidRDefault="00F01A84" w:rsidP="00477FE4">
      <w:pPr>
        <w:rPr>
          <w:rFonts w:ascii="Times New Roman" w:hAnsi="Times New Roman" w:cs="Times New Roman"/>
          <w:sz w:val="24"/>
          <w:szCs w:val="24"/>
        </w:rPr>
      </w:pPr>
    </w:p>
    <w:p w:rsidR="00F01A84" w:rsidRDefault="00F01A84" w:rsidP="00477FE4">
      <w:pPr>
        <w:rPr>
          <w:rFonts w:ascii="Times New Roman" w:hAnsi="Times New Roman" w:cs="Times New Roman"/>
          <w:sz w:val="24"/>
          <w:szCs w:val="24"/>
        </w:rPr>
      </w:pPr>
    </w:p>
    <w:p w:rsidR="00F01A84" w:rsidRDefault="00F01A84" w:rsidP="00477FE4">
      <w:pPr>
        <w:rPr>
          <w:rFonts w:ascii="Times New Roman" w:hAnsi="Times New Roman" w:cs="Times New Roman"/>
          <w:sz w:val="24"/>
          <w:szCs w:val="24"/>
        </w:rPr>
      </w:pPr>
    </w:p>
    <w:p w:rsidR="00F01A84" w:rsidRDefault="00F01A84" w:rsidP="00477FE4">
      <w:pPr>
        <w:rPr>
          <w:rFonts w:ascii="Times New Roman" w:hAnsi="Times New Roman" w:cs="Times New Roman"/>
          <w:sz w:val="24"/>
          <w:szCs w:val="24"/>
        </w:rPr>
      </w:pPr>
    </w:p>
    <w:p w:rsidR="00F01A84" w:rsidRDefault="00F01A84" w:rsidP="00477FE4">
      <w:pPr>
        <w:rPr>
          <w:rFonts w:ascii="Times New Roman" w:hAnsi="Times New Roman" w:cs="Times New Roman"/>
          <w:sz w:val="24"/>
          <w:szCs w:val="24"/>
        </w:rPr>
      </w:pPr>
    </w:p>
    <w:p w:rsidR="00F01A84" w:rsidRPr="00387B8D" w:rsidRDefault="00F01A84" w:rsidP="00477FE4">
      <w:pPr>
        <w:rPr>
          <w:rFonts w:ascii="Times New Roman" w:hAnsi="Times New Roman" w:cs="Times New Roman"/>
          <w:sz w:val="24"/>
          <w:szCs w:val="24"/>
        </w:rPr>
      </w:pPr>
    </w:p>
    <w:sdt>
      <w:sdtPr>
        <w:rPr>
          <w:rFonts w:asciiTheme="minorHAnsi" w:eastAsiaTheme="minorHAnsi" w:hAnsiTheme="minorHAnsi" w:cstheme="minorBidi"/>
          <w:b w:val="0"/>
          <w:bCs w:val="0"/>
          <w:sz w:val="22"/>
          <w:szCs w:val="22"/>
        </w:rPr>
        <w:id w:val="-1044594002"/>
        <w:docPartObj>
          <w:docPartGallery w:val="Bibliographies"/>
          <w:docPartUnique/>
        </w:docPartObj>
      </w:sdtPr>
      <w:sdtContent>
        <w:p w:rsidR="00807626" w:rsidRPr="00E66BEF" w:rsidRDefault="00807626" w:rsidP="00807626">
          <w:pPr>
            <w:pStyle w:val="Heading1"/>
            <w:spacing w:line="480" w:lineRule="auto"/>
            <w:ind w:hanging="720"/>
            <w:jc w:val="center"/>
            <w:rPr>
              <w:rFonts w:ascii="Times New Roman" w:hAnsi="Times New Roman" w:cs="Times New Roman"/>
              <w:b w:val="0"/>
              <w:color w:val="000000" w:themeColor="text1"/>
              <w:sz w:val="24"/>
              <w:szCs w:val="24"/>
            </w:rPr>
          </w:pPr>
          <w:r w:rsidRPr="00E66BEF">
            <w:rPr>
              <w:rFonts w:ascii="Times New Roman" w:hAnsi="Times New Roman" w:cs="Times New Roman"/>
              <w:b w:val="0"/>
              <w:color w:val="000000" w:themeColor="text1"/>
              <w:sz w:val="24"/>
              <w:szCs w:val="24"/>
            </w:rPr>
            <w:t>References</w:t>
          </w:r>
        </w:p>
        <w:sdt>
          <w:sdtPr>
            <w:rPr>
              <w:rFonts w:ascii="Times New Roman" w:eastAsiaTheme="minorHAnsi" w:hAnsi="Times New Roman" w:cs="Times New Roman"/>
              <w:color w:val="000000" w:themeColor="text1"/>
              <w:sz w:val="24"/>
              <w:szCs w:val="24"/>
            </w:rPr>
            <w:id w:val="-573587230"/>
            <w:bibliography/>
          </w:sdtPr>
          <w:sdtEndPr>
            <w:rPr>
              <w:rFonts w:asciiTheme="minorHAnsi" w:hAnsiTheme="minorHAnsi" w:cstheme="minorBidi"/>
              <w:color w:val="auto"/>
              <w:sz w:val="22"/>
              <w:szCs w:val="22"/>
            </w:rPr>
          </w:sdtEndPr>
          <w:sdtContent>
            <w:p w:rsidR="00807626" w:rsidRPr="00387B8D" w:rsidRDefault="00807626" w:rsidP="00807626">
              <w:pPr>
                <w:pStyle w:val="BodyText"/>
                <w:ind w:left="720" w:hanging="720"/>
                <w:rPr>
                  <w:rFonts w:ascii="Times New Roman" w:hAnsi="Times New Roman" w:cs="Times New Roman"/>
                  <w:sz w:val="24"/>
                  <w:szCs w:val="24"/>
                </w:rPr>
              </w:pPr>
              <w:r w:rsidRPr="00387B8D">
                <w:rPr>
                  <w:rFonts w:ascii="Times New Roman" w:hAnsi="Times New Roman" w:cs="Times New Roman"/>
                  <w:sz w:val="24"/>
                  <w:szCs w:val="24"/>
                </w:rPr>
                <w:t>Simpson, K. R., &amp; Knox, G. E. (2003). Common areas of litigation related to care during labor and birth: Recommendations to promote patient safety and decrease risk exposure. The Journal of perinatal &amp; neonatal nursing, 17(2), 110-125.</w:t>
              </w:r>
            </w:p>
            <w:p w:rsidR="00807626" w:rsidRPr="00387B8D" w:rsidRDefault="00807626" w:rsidP="00807626">
              <w:pPr>
                <w:pStyle w:val="BodyText"/>
                <w:ind w:left="720" w:hanging="720"/>
                <w:rPr>
                  <w:rFonts w:ascii="Times New Roman" w:hAnsi="Times New Roman" w:cs="Times New Roman"/>
                  <w:sz w:val="24"/>
                  <w:szCs w:val="24"/>
                </w:rPr>
              </w:pPr>
              <w:r w:rsidRPr="00387B8D">
                <w:rPr>
                  <w:rFonts w:ascii="Times New Roman" w:hAnsi="Times New Roman" w:cs="Times New Roman"/>
                  <w:sz w:val="24"/>
                  <w:szCs w:val="24"/>
                </w:rPr>
                <w:t xml:space="preserve">Weiner, R., </w:t>
              </w:r>
              <w:proofErr w:type="spellStart"/>
              <w:r w:rsidRPr="00387B8D">
                <w:rPr>
                  <w:rFonts w:ascii="Times New Roman" w:hAnsi="Times New Roman" w:cs="Times New Roman"/>
                  <w:sz w:val="24"/>
                  <w:szCs w:val="24"/>
                </w:rPr>
                <w:t>Ronsmans</w:t>
              </w:r>
              <w:proofErr w:type="spellEnd"/>
              <w:r w:rsidRPr="00387B8D">
                <w:rPr>
                  <w:rFonts w:ascii="Times New Roman" w:hAnsi="Times New Roman" w:cs="Times New Roman"/>
                  <w:sz w:val="24"/>
                  <w:szCs w:val="24"/>
                </w:rPr>
                <w:t xml:space="preserve">, C., Dorman, E., </w:t>
              </w:r>
              <w:proofErr w:type="spellStart"/>
              <w:r w:rsidRPr="00387B8D">
                <w:rPr>
                  <w:rFonts w:ascii="Times New Roman" w:hAnsi="Times New Roman" w:cs="Times New Roman"/>
                  <w:sz w:val="24"/>
                  <w:szCs w:val="24"/>
                </w:rPr>
                <w:t>Jilo</w:t>
              </w:r>
              <w:proofErr w:type="spellEnd"/>
              <w:r w:rsidRPr="00387B8D">
                <w:rPr>
                  <w:rFonts w:ascii="Times New Roman" w:hAnsi="Times New Roman" w:cs="Times New Roman"/>
                  <w:sz w:val="24"/>
                  <w:szCs w:val="24"/>
                </w:rPr>
                <w:t xml:space="preserve">, H., </w:t>
              </w:r>
              <w:proofErr w:type="spellStart"/>
              <w:r w:rsidRPr="00387B8D">
                <w:rPr>
                  <w:rFonts w:ascii="Times New Roman" w:hAnsi="Times New Roman" w:cs="Times New Roman"/>
                  <w:sz w:val="24"/>
                  <w:szCs w:val="24"/>
                </w:rPr>
                <w:t>Muhoro</w:t>
              </w:r>
              <w:proofErr w:type="spellEnd"/>
              <w:r w:rsidRPr="00387B8D">
                <w:rPr>
                  <w:rFonts w:ascii="Times New Roman" w:hAnsi="Times New Roman" w:cs="Times New Roman"/>
                  <w:sz w:val="24"/>
                  <w:szCs w:val="24"/>
                </w:rPr>
                <w:t xml:space="preserve">, A., &amp; Shulman, C. (2003). </w:t>
              </w:r>
              <w:proofErr w:type="spellStart"/>
              <w:r w:rsidRPr="00387B8D">
                <w:rPr>
                  <w:rFonts w:ascii="Times New Roman" w:hAnsi="Times New Roman" w:cs="Times New Roman"/>
                  <w:sz w:val="24"/>
                  <w:szCs w:val="24"/>
                </w:rPr>
                <w:t>Labour</w:t>
              </w:r>
              <w:proofErr w:type="spellEnd"/>
              <w:r w:rsidRPr="00387B8D">
                <w:rPr>
                  <w:rFonts w:ascii="Times New Roman" w:hAnsi="Times New Roman" w:cs="Times New Roman"/>
                  <w:sz w:val="24"/>
                  <w:szCs w:val="24"/>
                </w:rPr>
                <w:t xml:space="preserve"> complications remain the most important risk factors for perinatal mortality in rural Kenya. Bulletin of the World Health Organization, 81(8), 561-566.</w:t>
              </w:r>
            </w:p>
            <w:p w:rsidR="00807626" w:rsidRPr="00387B8D" w:rsidRDefault="00807626" w:rsidP="00807626">
              <w:pPr>
                <w:pStyle w:val="BodyText"/>
                <w:ind w:left="720" w:hanging="720"/>
                <w:rPr>
                  <w:rFonts w:ascii="Times New Roman" w:hAnsi="Times New Roman" w:cs="Times New Roman"/>
                  <w:sz w:val="24"/>
                  <w:szCs w:val="24"/>
                </w:rPr>
              </w:pPr>
              <w:r w:rsidRPr="00387B8D">
                <w:rPr>
                  <w:rFonts w:ascii="Times New Roman" w:hAnsi="Times New Roman" w:cs="Times New Roman"/>
                  <w:sz w:val="24"/>
                  <w:szCs w:val="24"/>
                </w:rPr>
                <w:t xml:space="preserve">Morton, P. G., &amp; Fontaine, D. K. (2012). </w:t>
              </w:r>
              <w:r w:rsidRPr="00387B8D">
                <w:rPr>
                  <w:rStyle w:val="Emphasis"/>
                  <w:rFonts w:ascii="Times New Roman" w:hAnsi="Times New Roman" w:cs="Times New Roman"/>
                  <w:i w:val="0"/>
                  <w:iCs w:val="0"/>
                  <w:sz w:val="24"/>
                  <w:szCs w:val="24"/>
                </w:rPr>
                <w:t>Critical Care Nursing: A Holistic Approach</w:t>
              </w:r>
              <w:r w:rsidRPr="00387B8D">
                <w:rPr>
                  <w:rFonts w:ascii="Times New Roman" w:hAnsi="Times New Roman" w:cs="Times New Roman"/>
                  <w:sz w:val="24"/>
                  <w:szCs w:val="24"/>
                </w:rPr>
                <w:t>. 10th ed. Philadelphia: Lippincott Williams &amp; Wilkins.</w:t>
              </w:r>
            </w:p>
            <w:p w:rsidR="00807626" w:rsidRPr="00387B8D" w:rsidRDefault="00807626" w:rsidP="00807626">
              <w:pPr>
                <w:pStyle w:val="BodyText"/>
                <w:ind w:left="720" w:hanging="720"/>
                <w:rPr>
                  <w:rFonts w:ascii="Times New Roman" w:hAnsi="Times New Roman" w:cs="Times New Roman"/>
                  <w:sz w:val="24"/>
                  <w:szCs w:val="24"/>
                </w:rPr>
              </w:pPr>
              <w:r w:rsidRPr="00387B8D">
                <w:rPr>
                  <w:rFonts w:ascii="Times New Roman" w:hAnsi="Times New Roman" w:cs="Times New Roman"/>
                  <w:sz w:val="24"/>
                  <w:szCs w:val="24"/>
                </w:rPr>
                <w:t xml:space="preserve">Elliott, M. &amp; Coventry, A. (2012). Critical care: the eight vital signs of patient monitoring. </w:t>
              </w:r>
              <w:r w:rsidRPr="00387B8D">
                <w:rPr>
                  <w:rStyle w:val="Emphasis"/>
                  <w:rFonts w:ascii="Times New Roman" w:hAnsi="Times New Roman" w:cs="Times New Roman"/>
                  <w:i w:val="0"/>
                  <w:iCs w:val="0"/>
                  <w:sz w:val="24"/>
                  <w:szCs w:val="24"/>
                </w:rPr>
                <w:t xml:space="preserve">Br J </w:t>
              </w:r>
              <w:proofErr w:type="spellStart"/>
              <w:r w:rsidRPr="00387B8D">
                <w:rPr>
                  <w:rStyle w:val="Emphasis"/>
                  <w:rFonts w:ascii="Times New Roman" w:hAnsi="Times New Roman" w:cs="Times New Roman"/>
                  <w:i w:val="0"/>
                  <w:iCs w:val="0"/>
                  <w:sz w:val="24"/>
                  <w:szCs w:val="24"/>
                </w:rPr>
                <w:t>Nurs</w:t>
              </w:r>
              <w:proofErr w:type="spellEnd"/>
              <w:r w:rsidRPr="00387B8D">
                <w:rPr>
                  <w:rFonts w:ascii="Times New Roman" w:hAnsi="Times New Roman" w:cs="Times New Roman"/>
                  <w:sz w:val="24"/>
                  <w:szCs w:val="24"/>
                </w:rPr>
                <w:t>, 21(10):621-5.</w:t>
              </w:r>
            </w:p>
            <w:p w:rsidR="00807626" w:rsidRPr="00387B8D" w:rsidRDefault="00807626" w:rsidP="00807626">
              <w:pPr>
                <w:pStyle w:val="BodyText"/>
                <w:ind w:left="720" w:hanging="720"/>
                <w:rPr>
                  <w:rFonts w:ascii="Times New Roman" w:hAnsi="Times New Roman" w:cs="Times New Roman"/>
                  <w:sz w:val="24"/>
                  <w:szCs w:val="24"/>
                </w:rPr>
              </w:pPr>
              <w:r w:rsidRPr="00387B8D">
                <w:rPr>
                  <w:rFonts w:ascii="Times New Roman" w:hAnsi="Times New Roman" w:cs="Times New Roman"/>
                  <w:sz w:val="24"/>
                  <w:szCs w:val="24"/>
                </w:rPr>
                <w:t xml:space="preserve">Bick, D., MacArthur, C. &amp; Winter. H. (2008) Postnatal Care: Evidence and Guidelines for Management, 2nd </w:t>
              </w:r>
              <w:proofErr w:type="spellStart"/>
              <w:r w:rsidRPr="00387B8D">
                <w:rPr>
                  <w:rFonts w:ascii="Times New Roman" w:hAnsi="Times New Roman" w:cs="Times New Roman"/>
                  <w:sz w:val="24"/>
                  <w:szCs w:val="24"/>
                </w:rPr>
                <w:t>edn</w:t>
              </w:r>
              <w:proofErr w:type="spellEnd"/>
              <w:r w:rsidRPr="00387B8D">
                <w:rPr>
                  <w:rFonts w:ascii="Times New Roman" w:hAnsi="Times New Roman" w:cs="Times New Roman"/>
                  <w:sz w:val="24"/>
                  <w:szCs w:val="24"/>
                </w:rPr>
                <w:t>. London: Churchill Livingstone.</w:t>
              </w:r>
            </w:p>
            <w:p w:rsidR="00807626" w:rsidRPr="00387B8D" w:rsidRDefault="00807626" w:rsidP="00807626">
              <w:pPr>
                <w:widowControl/>
                <w:autoSpaceDE/>
                <w:autoSpaceDN/>
                <w:rPr>
                  <w:rFonts w:ascii="Times New Roman" w:eastAsia="Times New Roman" w:hAnsi="Times New Roman" w:cs="Times New Roman"/>
                  <w:sz w:val="24"/>
                  <w:szCs w:val="24"/>
                  <w:lang w:val="en-GB" w:eastAsia="en-GB"/>
                </w:rPr>
              </w:pPr>
              <w:r w:rsidRPr="00387B8D">
                <w:rPr>
                  <w:rFonts w:ascii="Times New Roman" w:eastAsia="Times New Roman" w:hAnsi="Times New Roman" w:cs="Times New Roman"/>
                  <w:sz w:val="24"/>
                  <w:szCs w:val="24"/>
                  <w:lang w:val="en-GB" w:eastAsia="en-GB"/>
                </w:rPr>
                <w:t xml:space="preserve">Hook, D. (2002). Erikson’s psychosocial stages of development. </w:t>
              </w:r>
              <w:r w:rsidRPr="00387B8D">
                <w:rPr>
                  <w:rFonts w:ascii="Times New Roman" w:eastAsia="Times New Roman" w:hAnsi="Times New Roman" w:cs="Times New Roman"/>
                  <w:i/>
                  <w:iCs/>
                  <w:sz w:val="24"/>
                  <w:szCs w:val="24"/>
                  <w:lang w:val="en-GB" w:eastAsia="en-GB"/>
                </w:rPr>
                <w:t>Developmental psychology</w:t>
              </w:r>
              <w:r w:rsidRPr="00387B8D">
                <w:rPr>
                  <w:rFonts w:ascii="Times New Roman" w:eastAsia="Times New Roman" w:hAnsi="Times New Roman" w:cs="Times New Roman"/>
                  <w:sz w:val="24"/>
                  <w:szCs w:val="24"/>
                  <w:lang w:val="en-GB" w:eastAsia="en-GB"/>
                </w:rPr>
                <w:t>, 265-287.</w:t>
              </w:r>
            </w:p>
            <w:p w:rsidR="00807626" w:rsidRDefault="00890C14" w:rsidP="00807626">
              <w:pPr>
                <w:pStyle w:val="Bibliography"/>
                <w:spacing w:line="480" w:lineRule="auto"/>
                <w:ind w:left="720" w:hanging="720"/>
              </w:pPr>
            </w:p>
          </w:sdtContent>
        </w:sdt>
      </w:sdtContent>
    </w:sdt>
    <w:p w:rsidR="00387B8D" w:rsidRPr="00387B8D" w:rsidRDefault="00387B8D" w:rsidP="00F01A84">
      <w:pPr>
        <w:pStyle w:val="BodyText"/>
        <w:rPr>
          <w:rFonts w:ascii="Times New Roman" w:hAnsi="Times New Roman" w:cs="Times New Roman"/>
          <w:sz w:val="24"/>
          <w:szCs w:val="24"/>
        </w:rPr>
        <w:sectPr w:rsidR="00387B8D" w:rsidRPr="00387B8D">
          <w:pgSz w:w="15840" w:h="12240" w:orient="landscape"/>
          <w:pgMar w:top="800" w:right="1320" w:bottom="1200" w:left="380" w:header="588" w:footer="1012" w:gutter="0"/>
          <w:cols w:space="720"/>
        </w:sectPr>
      </w:pPr>
    </w:p>
    <w:p w:rsidR="00477FE4" w:rsidRPr="00387B8D" w:rsidRDefault="00477FE4" w:rsidP="00477FE4">
      <w:pPr>
        <w:pStyle w:val="BodyText"/>
        <w:spacing w:before="4"/>
        <w:rPr>
          <w:rFonts w:ascii="Times New Roman" w:hAnsi="Times New Roman" w:cs="Times New Roman"/>
          <w:sz w:val="24"/>
          <w:szCs w:val="24"/>
        </w:rPr>
      </w:pPr>
    </w:p>
    <w:p w:rsidR="00D976BD" w:rsidRPr="00387B8D" w:rsidRDefault="00B057FB">
      <w:pPr>
        <w:rPr>
          <w:rFonts w:ascii="Times New Roman" w:hAnsi="Times New Roman" w:cs="Times New Roman"/>
          <w:sz w:val="24"/>
          <w:szCs w:val="24"/>
        </w:rPr>
      </w:pPr>
    </w:p>
    <w:sectPr w:rsidR="00D976BD" w:rsidRPr="00387B8D" w:rsidSect="00827A2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C3283"/>
    <w:multiLevelType w:val="hybridMultilevel"/>
    <w:tmpl w:val="4C220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74044E"/>
    <w:multiLevelType w:val="hybridMultilevel"/>
    <w:tmpl w:val="AB2A05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851013"/>
    <w:multiLevelType w:val="hybridMultilevel"/>
    <w:tmpl w:val="BB5418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5C5CF3"/>
    <w:multiLevelType w:val="hybridMultilevel"/>
    <w:tmpl w:val="D4DEE5DA"/>
    <w:lvl w:ilvl="0" w:tplc="33081E2C">
      <w:start w:val="1"/>
      <w:numFmt w:val="decimal"/>
      <w:lvlText w:val="%1."/>
      <w:lvlJc w:val="left"/>
      <w:pPr>
        <w:ind w:left="463" w:hanging="360"/>
      </w:pPr>
      <w:rPr>
        <w:rFonts w:hint="default"/>
      </w:rPr>
    </w:lvl>
    <w:lvl w:ilvl="1" w:tplc="08090019" w:tentative="1">
      <w:start w:val="1"/>
      <w:numFmt w:val="lowerLetter"/>
      <w:lvlText w:val="%2."/>
      <w:lvlJc w:val="left"/>
      <w:pPr>
        <w:ind w:left="1183" w:hanging="360"/>
      </w:pPr>
    </w:lvl>
    <w:lvl w:ilvl="2" w:tplc="0809001B" w:tentative="1">
      <w:start w:val="1"/>
      <w:numFmt w:val="lowerRoman"/>
      <w:lvlText w:val="%3."/>
      <w:lvlJc w:val="right"/>
      <w:pPr>
        <w:ind w:left="1903" w:hanging="180"/>
      </w:pPr>
    </w:lvl>
    <w:lvl w:ilvl="3" w:tplc="0809000F" w:tentative="1">
      <w:start w:val="1"/>
      <w:numFmt w:val="decimal"/>
      <w:lvlText w:val="%4."/>
      <w:lvlJc w:val="left"/>
      <w:pPr>
        <w:ind w:left="2623" w:hanging="360"/>
      </w:pPr>
    </w:lvl>
    <w:lvl w:ilvl="4" w:tplc="08090019" w:tentative="1">
      <w:start w:val="1"/>
      <w:numFmt w:val="lowerLetter"/>
      <w:lvlText w:val="%5."/>
      <w:lvlJc w:val="left"/>
      <w:pPr>
        <w:ind w:left="3343" w:hanging="360"/>
      </w:pPr>
    </w:lvl>
    <w:lvl w:ilvl="5" w:tplc="0809001B" w:tentative="1">
      <w:start w:val="1"/>
      <w:numFmt w:val="lowerRoman"/>
      <w:lvlText w:val="%6."/>
      <w:lvlJc w:val="right"/>
      <w:pPr>
        <w:ind w:left="4063" w:hanging="180"/>
      </w:pPr>
    </w:lvl>
    <w:lvl w:ilvl="6" w:tplc="0809000F" w:tentative="1">
      <w:start w:val="1"/>
      <w:numFmt w:val="decimal"/>
      <w:lvlText w:val="%7."/>
      <w:lvlJc w:val="left"/>
      <w:pPr>
        <w:ind w:left="4783" w:hanging="360"/>
      </w:pPr>
    </w:lvl>
    <w:lvl w:ilvl="7" w:tplc="08090019" w:tentative="1">
      <w:start w:val="1"/>
      <w:numFmt w:val="lowerLetter"/>
      <w:lvlText w:val="%8."/>
      <w:lvlJc w:val="left"/>
      <w:pPr>
        <w:ind w:left="5503" w:hanging="360"/>
      </w:pPr>
    </w:lvl>
    <w:lvl w:ilvl="8" w:tplc="0809001B" w:tentative="1">
      <w:start w:val="1"/>
      <w:numFmt w:val="lowerRoman"/>
      <w:lvlText w:val="%9."/>
      <w:lvlJc w:val="right"/>
      <w:pPr>
        <w:ind w:left="6223" w:hanging="180"/>
      </w:pPr>
    </w:lvl>
  </w:abstractNum>
  <w:abstractNum w:abstractNumId="4">
    <w:nsid w:val="23953FBF"/>
    <w:multiLevelType w:val="hybridMultilevel"/>
    <w:tmpl w:val="81A4D7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17869FA"/>
    <w:multiLevelType w:val="hybridMultilevel"/>
    <w:tmpl w:val="E8442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9C543DA"/>
    <w:multiLevelType w:val="hybridMultilevel"/>
    <w:tmpl w:val="A82AC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BE97DB4"/>
    <w:multiLevelType w:val="hybridMultilevel"/>
    <w:tmpl w:val="4C220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5046C87"/>
    <w:multiLevelType w:val="hybridMultilevel"/>
    <w:tmpl w:val="A82AC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4"/>
  </w:num>
  <w:num w:numId="3">
    <w:abstractNumId w:val="5"/>
  </w:num>
  <w:num w:numId="4">
    <w:abstractNumId w:val="7"/>
  </w:num>
  <w:num w:numId="5">
    <w:abstractNumId w:val="6"/>
  </w:num>
  <w:num w:numId="6">
    <w:abstractNumId w:val="0"/>
  </w:num>
  <w:num w:numId="7">
    <w:abstractNumId w:val="2"/>
  </w:num>
  <w:num w:numId="8">
    <w:abstractNumId w:val="1"/>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NTM2Mbc0MzQ0NTKzNDNS0lEKTi0uzszPAykwrAUAc1u4IywAAAA="/>
  </w:docVars>
  <w:rsids>
    <w:rsidRoot w:val="00477FE4"/>
    <w:rsid w:val="00102E59"/>
    <w:rsid w:val="001D5BE8"/>
    <w:rsid w:val="001E7998"/>
    <w:rsid w:val="001F4E71"/>
    <w:rsid w:val="002256A1"/>
    <w:rsid w:val="00234993"/>
    <w:rsid w:val="002C2962"/>
    <w:rsid w:val="002D2A60"/>
    <w:rsid w:val="00387B8D"/>
    <w:rsid w:val="003A3472"/>
    <w:rsid w:val="0043571C"/>
    <w:rsid w:val="004452A9"/>
    <w:rsid w:val="00477FE4"/>
    <w:rsid w:val="005759E0"/>
    <w:rsid w:val="005B747F"/>
    <w:rsid w:val="006023FD"/>
    <w:rsid w:val="006605D6"/>
    <w:rsid w:val="006637A1"/>
    <w:rsid w:val="00663B26"/>
    <w:rsid w:val="00693BC7"/>
    <w:rsid w:val="007E3477"/>
    <w:rsid w:val="00807626"/>
    <w:rsid w:val="00827A27"/>
    <w:rsid w:val="00890C14"/>
    <w:rsid w:val="008A3731"/>
    <w:rsid w:val="008A41FA"/>
    <w:rsid w:val="00906083"/>
    <w:rsid w:val="00957D90"/>
    <w:rsid w:val="009A646C"/>
    <w:rsid w:val="009B72D3"/>
    <w:rsid w:val="00B057FB"/>
    <w:rsid w:val="00B10823"/>
    <w:rsid w:val="00BF2378"/>
    <w:rsid w:val="00C10F8D"/>
    <w:rsid w:val="00C14284"/>
    <w:rsid w:val="00CE4F6D"/>
    <w:rsid w:val="00D13774"/>
    <w:rsid w:val="00D86349"/>
    <w:rsid w:val="00DA6C2D"/>
    <w:rsid w:val="00DB4AB6"/>
    <w:rsid w:val="00E92A1C"/>
    <w:rsid w:val="00EF34C4"/>
    <w:rsid w:val="00F01A84"/>
    <w:rsid w:val="00F5034F"/>
    <w:rsid w:val="00FB51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color w:val="000000" w:themeColor="text1"/>
        <w:sz w:val="24"/>
        <w:szCs w:val="24"/>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77FE4"/>
    <w:pPr>
      <w:widowControl w:val="0"/>
      <w:autoSpaceDE w:val="0"/>
      <w:autoSpaceDN w:val="0"/>
    </w:pPr>
    <w:rPr>
      <w:rFonts w:ascii="Calibri" w:eastAsia="Calibri" w:hAnsi="Calibri" w:cs="Calibri"/>
      <w:color w:val="auto"/>
      <w:sz w:val="22"/>
      <w:szCs w:val="22"/>
    </w:rPr>
  </w:style>
  <w:style w:type="paragraph" w:styleId="Heading1">
    <w:name w:val="heading 1"/>
    <w:basedOn w:val="Normal"/>
    <w:link w:val="Heading1Char"/>
    <w:uiPriority w:val="1"/>
    <w:qFormat/>
    <w:rsid w:val="00477FE4"/>
    <w:pPr>
      <w:ind w:left="1060"/>
      <w:outlineLvl w:val="0"/>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77FE4"/>
    <w:rPr>
      <w:rFonts w:ascii="Calibri" w:eastAsia="Calibri" w:hAnsi="Calibri" w:cs="Calibri"/>
      <w:b/>
      <w:bCs/>
      <w:color w:val="auto"/>
      <w:sz w:val="21"/>
      <w:szCs w:val="21"/>
    </w:rPr>
  </w:style>
  <w:style w:type="paragraph" w:styleId="BodyText">
    <w:name w:val="Body Text"/>
    <w:basedOn w:val="Normal"/>
    <w:link w:val="BodyTextChar"/>
    <w:uiPriority w:val="1"/>
    <w:qFormat/>
    <w:rsid w:val="00477FE4"/>
    <w:rPr>
      <w:sz w:val="21"/>
      <w:szCs w:val="21"/>
    </w:rPr>
  </w:style>
  <w:style w:type="character" w:customStyle="1" w:styleId="BodyTextChar">
    <w:name w:val="Body Text Char"/>
    <w:basedOn w:val="DefaultParagraphFont"/>
    <w:link w:val="BodyText"/>
    <w:uiPriority w:val="1"/>
    <w:rsid w:val="00477FE4"/>
    <w:rPr>
      <w:rFonts w:ascii="Calibri" w:eastAsia="Calibri" w:hAnsi="Calibri" w:cs="Calibri"/>
      <w:color w:val="auto"/>
      <w:sz w:val="21"/>
      <w:szCs w:val="21"/>
    </w:rPr>
  </w:style>
  <w:style w:type="paragraph" w:customStyle="1" w:styleId="TableParagraph">
    <w:name w:val="Table Paragraph"/>
    <w:basedOn w:val="Normal"/>
    <w:uiPriority w:val="1"/>
    <w:qFormat/>
    <w:rsid w:val="00477FE4"/>
  </w:style>
  <w:style w:type="character" w:styleId="Emphasis">
    <w:name w:val="Emphasis"/>
    <w:basedOn w:val="DefaultParagraphFont"/>
    <w:uiPriority w:val="20"/>
    <w:qFormat/>
    <w:rsid w:val="00DB4AB6"/>
    <w:rPr>
      <w:i/>
      <w:iCs/>
    </w:rPr>
  </w:style>
  <w:style w:type="paragraph" w:styleId="Bibliography">
    <w:name w:val="Bibliography"/>
    <w:basedOn w:val="Normal"/>
    <w:next w:val="Normal"/>
    <w:uiPriority w:val="37"/>
    <w:unhideWhenUsed/>
    <w:rsid w:val="00807626"/>
    <w:pPr>
      <w:widowControl/>
      <w:autoSpaceDE/>
      <w:autoSpaceDN/>
      <w:spacing w:after="200" w:line="276" w:lineRule="auto"/>
    </w:pPr>
    <w:rPr>
      <w:rFonts w:asciiTheme="minorHAnsi" w:eastAsiaTheme="minorHAnsi" w:hAnsiTheme="minorHAnsi" w:cstheme="minorBidi"/>
    </w:rPr>
  </w:style>
  <w:style w:type="character" w:styleId="Strong">
    <w:name w:val="Strong"/>
    <w:basedOn w:val="DefaultParagraphFont"/>
    <w:uiPriority w:val="22"/>
    <w:qFormat/>
    <w:rsid w:val="00FB51B0"/>
    <w:rPr>
      <w:b/>
      <w:bCs/>
    </w:rPr>
  </w:style>
  <w:style w:type="paragraph" w:styleId="BalloonText">
    <w:name w:val="Balloon Text"/>
    <w:basedOn w:val="Normal"/>
    <w:link w:val="BalloonTextChar"/>
    <w:uiPriority w:val="99"/>
    <w:semiHidden/>
    <w:unhideWhenUsed/>
    <w:rsid w:val="001E7998"/>
    <w:rPr>
      <w:rFonts w:ascii="Tahoma" w:hAnsi="Tahoma" w:cs="Tahoma"/>
      <w:sz w:val="16"/>
      <w:szCs w:val="16"/>
    </w:rPr>
  </w:style>
  <w:style w:type="character" w:customStyle="1" w:styleId="BalloonTextChar">
    <w:name w:val="Balloon Text Char"/>
    <w:basedOn w:val="DefaultParagraphFont"/>
    <w:link w:val="BalloonText"/>
    <w:uiPriority w:val="99"/>
    <w:semiHidden/>
    <w:rsid w:val="001E7998"/>
    <w:rPr>
      <w:rFonts w:ascii="Tahoma" w:eastAsia="Calibri" w:hAnsi="Tahoma" w:cs="Tahoma"/>
      <w:color w:val="auto"/>
      <w:sz w:val="16"/>
      <w:szCs w:val="16"/>
    </w:rPr>
  </w:style>
  <w:style w:type="table" w:styleId="TableGrid">
    <w:name w:val="Table Grid"/>
    <w:basedOn w:val="TableNormal"/>
    <w:uiPriority w:val="59"/>
    <w:rsid w:val="00DA6C2D"/>
    <w:rPr>
      <w:rFonts w:asciiTheme="minorHAnsi" w:hAnsiTheme="minorHAnsi"/>
      <w:color w:val="auto"/>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3604414">
      <w:bodyDiv w:val="1"/>
      <w:marLeft w:val="0"/>
      <w:marRight w:val="0"/>
      <w:marTop w:val="0"/>
      <w:marBottom w:val="0"/>
      <w:divBdr>
        <w:top w:val="none" w:sz="0" w:space="0" w:color="auto"/>
        <w:left w:val="none" w:sz="0" w:space="0" w:color="auto"/>
        <w:bottom w:val="none" w:sz="0" w:space="0" w:color="auto"/>
        <w:right w:val="none" w:sz="0" w:space="0" w:color="auto"/>
      </w:divBdr>
      <w:divsChild>
        <w:div w:id="272827663">
          <w:marLeft w:val="0"/>
          <w:marRight w:val="0"/>
          <w:marTop w:val="0"/>
          <w:marBottom w:val="0"/>
          <w:divBdr>
            <w:top w:val="none" w:sz="0" w:space="0" w:color="auto"/>
            <w:left w:val="none" w:sz="0" w:space="0" w:color="auto"/>
            <w:bottom w:val="none" w:sz="0" w:space="0" w:color="auto"/>
            <w:right w:val="none" w:sz="0" w:space="0" w:color="auto"/>
          </w:divBdr>
        </w:div>
      </w:divsChild>
    </w:div>
    <w:div w:id="326715676">
      <w:bodyDiv w:val="1"/>
      <w:marLeft w:val="0"/>
      <w:marRight w:val="0"/>
      <w:marTop w:val="0"/>
      <w:marBottom w:val="0"/>
      <w:divBdr>
        <w:top w:val="none" w:sz="0" w:space="0" w:color="auto"/>
        <w:left w:val="none" w:sz="0" w:space="0" w:color="auto"/>
        <w:bottom w:val="none" w:sz="0" w:space="0" w:color="auto"/>
        <w:right w:val="none" w:sz="0" w:space="0" w:color="auto"/>
      </w:divBdr>
      <w:divsChild>
        <w:div w:id="83959397">
          <w:marLeft w:val="0"/>
          <w:marRight w:val="0"/>
          <w:marTop w:val="0"/>
          <w:marBottom w:val="0"/>
          <w:divBdr>
            <w:top w:val="none" w:sz="0" w:space="0" w:color="auto"/>
            <w:left w:val="none" w:sz="0" w:space="0" w:color="auto"/>
            <w:bottom w:val="none" w:sz="0" w:space="0" w:color="auto"/>
            <w:right w:val="none" w:sz="0" w:space="0" w:color="auto"/>
          </w:divBdr>
        </w:div>
      </w:divsChild>
    </w:div>
    <w:div w:id="473760729">
      <w:bodyDiv w:val="1"/>
      <w:marLeft w:val="0"/>
      <w:marRight w:val="0"/>
      <w:marTop w:val="0"/>
      <w:marBottom w:val="0"/>
      <w:divBdr>
        <w:top w:val="none" w:sz="0" w:space="0" w:color="auto"/>
        <w:left w:val="none" w:sz="0" w:space="0" w:color="auto"/>
        <w:bottom w:val="none" w:sz="0" w:space="0" w:color="auto"/>
        <w:right w:val="none" w:sz="0" w:space="0" w:color="auto"/>
      </w:divBdr>
    </w:div>
    <w:div w:id="886525698">
      <w:bodyDiv w:val="1"/>
      <w:marLeft w:val="0"/>
      <w:marRight w:val="0"/>
      <w:marTop w:val="0"/>
      <w:marBottom w:val="0"/>
      <w:divBdr>
        <w:top w:val="none" w:sz="0" w:space="0" w:color="auto"/>
        <w:left w:val="none" w:sz="0" w:space="0" w:color="auto"/>
        <w:bottom w:val="none" w:sz="0" w:space="0" w:color="auto"/>
        <w:right w:val="none" w:sz="0" w:space="0" w:color="auto"/>
      </w:divBdr>
      <w:divsChild>
        <w:div w:id="88040970">
          <w:marLeft w:val="0"/>
          <w:marRight w:val="0"/>
          <w:marTop w:val="0"/>
          <w:marBottom w:val="0"/>
          <w:divBdr>
            <w:top w:val="none" w:sz="0" w:space="0" w:color="auto"/>
            <w:left w:val="none" w:sz="0" w:space="0" w:color="auto"/>
            <w:bottom w:val="none" w:sz="0" w:space="0" w:color="auto"/>
            <w:right w:val="none" w:sz="0" w:space="0" w:color="auto"/>
          </w:divBdr>
        </w:div>
      </w:divsChild>
    </w:div>
    <w:div w:id="1229070685">
      <w:bodyDiv w:val="1"/>
      <w:marLeft w:val="0"/>
      <w:marRight w:val="0"/>
      <w:marTop w:val="0"/>
      <w:marBottom w:val="0"/>
      <w:divBdr>
        <w:top w:val="none" w:sz="0" w:space="0" w:color="auto"/>
        <w:left w:val="none" w:sz="0" w:space="0" w:color="auto"/>
        <w:bottom w:val="none" w:sz="0" w:space="0" w:color="auto"/>
        <w:right w:val="none" w:sz="0" w:space="0" w:color="auto"/>
      </w:divBdr>
    </w:div>
    <w:div w:id="15619451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2</b:RefOrder>
  </b:Source>
  <b:Source>
    <b:Tag>treut</b:Tag>
    <b:SourceType>Book</b:SourceType>
    <b:Guid>{4CCBD58F-8CA8-43D9-8486-713759113A5B}</b:Guid>
    <b:Title>tre</b:Title>
    <b:Year>ujytjut</b:Year>
    <b:City>435</b:City>
    <b:Publisher>546y765</b:Publisher>
    <b:Author>
      <b:Author>
        <b:NameList>
          <b:Person>
            <b:Last>tre</b:Last>
          </b:Person>
        </b:NameList>
      </b:Author>
    </b:Author>
    <b:RefOrder>1</b:RefOrder>
  </b:Source>
</b:Sources>
</file>

<file path=customXml/itemProps1.xml><?xml version="1.0" encoding="utf-8"?>
<ds:datastoreItem xmlns:ds="http://schemas.openxmlformats.org/officeDocument/2006/customXml" ds:itemID="{293A1973-2217-4409-B584-AE89665DE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1427</Words>
  <Characters>8138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Castillo</dc:creator>
  <cp:keywords/>
  <dc:description/>
  <cp:lastModifiedBy>FRANK</cp:lastModifiedBy>
  <cp:revision>2</cp:revision>
  <dcterms:created xsi:type="dcterms:W3CDTF">2017-11-29T16:41:00Z</dcterms:created>
  <dcterms:modified xsi:type="dcterms:W3CDTF">2017-11-29T16:41:00Z</dcterms:modified>
</cp:coreProperties>
</file>